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6C82" w:rsidRPr="00106C82" w:rsidRDefault="00106C82" w:rsidP="00106C82">
      <w:pPr>
        <w:spacing w:after="0" w:line="240" w:lineRule="auto"/>
        <w:ind w:firstLine="709"/>
        <w:jc w:val="both"/>
        <w:rPr>
          <w:rFonts w:ascii="Times New Roman" w:hAnsi="Times New Roman" w:cs="Times New Roman"/>
          <w:color w:val="000000"/>
          <w:sz w:val="28"/>
          <w:szCs w:val="28"/>
          <w:shd w:val="clear" w:color="auto" w:fill="FFFFFF"/>
        </w:rPr>
      </w:pPr>
      <w:r w:rsidRPr="00106C82">
        <w:rPr>
          <w:rFonts w:ascii="Times New Roman" w:hAnsi="Times New Roman" w:cs="Times New Roman"/>
          <w:color w:val="000000"/>
          <w:sz w:val="28"/>
          <w:szCs w:val="28"/>
          <w:shd w:val="clear" w:color="auto" w:fill="FFFFFF"/>
        </w:rPr>
        <w:t xml:space="preserve">29 сентября 2017г. в актовом зале Комитета по управлению Правобережным округом администрации г. Иркутска прошли Публичные </w:t>
      </w:r>
      <w:proofErr w:type="gramStart"/>
      <w:r w:rsidR="00745EB8">
        <w:rPr>
          <w:rFonts w:ascii="Times New Roman" w:hAnsi="Times New Roman" w:cs="Times New Roman"/>
          <w:color w:val="000000"/>
          <w:sz w:val="28"/>
          <w:szCs w:val="28"/>
          <w:shd w:val="clear" w:color="auto" w:fill="FFFFFF"/>
        </w:rPr>
        <w:t>слушания  за</w:t>
      </w:r>
      <w:proofErr w:type="gramEnd"/>
      <w:r w:rsidR="00745EB8">
        <w:rPr>
          <w:rFonts w:ascii="Times New Roman" w:hAnsi="Times New Roman" w:cs="Times New Roman"/>
          <w:color w:val="000000"/>
          <w:sz w:val="28"/>
          <w:szCs w:val="28"/>
          <w:shd w:val="clear" w:color="auto" w:fill="FFFFFF"/>
        </w:rPr>
        <w:t xml:space="preserve"> III квартал 2017 г</w:t>
      </w:r>
      <w:r w:rsidRPr="00106C82">
        <w:rPr>
          <w:rFonts w:ascii="Times New Roman" w:hAnsi="Times New Roman" w:cs="Times New Roman"/>
          <w:color w:val="000000"/>
          <w:sz w:val="28"/>
          <w:szCs w:val="28"/>
          <w:shd w:val="clear" w:color="auto" w:fill="FFFFFF"/>
        </w:rPr>
        <w:t>ода, в  рамках реализации положений приказа №486/17 от 12.04.2017 «О реализации проектной деятельности  в ФАС России»</w:t>
      </w:r>
      <w:r w:rsidR="00745EB8">
        <w:rPr>
          <w:rFonts w:ascii="Times New Roman" w:hAnsi="Times New Roman" w:cs="Times New Roman"/>
          <w:color w:val="000000"/>
          <w:sz w:val="28"/>
          <w:szCs w:val="28"/>
          <w:shd w:val="clear" w:color="auto" w:fill="FFFFFF"/>
        </w:rPr>
        <w:t>.</w:t>
      </w:r>
    </w:p>
    <w:p w:rsidR="00745EB8" w:rsidRDefault="00745EB8" w:rsidP="00106C82">
      <w:pPr>
        <w:spacing w:after="0" w:line="240" w:lineRule="auto"/>
        <w:ind w:firstLine="709"/>
        <w:jc w:val="both"/>
        <w:rPr>
          <w:rFonts w:ascii="Times New Roman" w:hAnsi="Times New Roman" w:cs="Times New Roman"/>
          <w:sz w:val="28"/>
          <w:szCs w:val="28"/>
        </w:rPr>
      </w:pPr>
    </w:p>
    <w:p w:rsidR="00106C82" w:rsidRPr="00745EB8" w:rsidRDefault="00745EB8" w:rsidP="00106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Сводный отчет по данному мероприятию</w:t>
      </w:r>
      <w:r w:rsidRPr="00745EB8">
        <w:rPr>
          <w:rFonts w:ascii="Times New Roman" w:hAnsi="Times New Roman" w:cs="Times New Roman"/>
          <w:sz w:val="28"/>
          <w:szCs w:val="28"/>
        </w:rPr>
        <w:t>:</w:t>
      </w:r>
    </w:p>
    <w:p w:rsidR="00745EB8" w:rsidRDefault="00745EB8" w:rsidP="00106C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Явка составила</w:t>
      </w:r>
      <w:r w:rsidRPr="00745EB8">
        <w:rPr>
          <w:rFonts w:ascii="Times New Roman" w:hAnsi="Times New Roman" w:cs="Times New Roman"/>
          <w:sz w:val="28"/>
          <w:szCs w:val="28"/>
        </w:rPr>
        <w:t>:</w:t>
      </w:r>
      <w:r>
        <w:rPr>
          <w:rFonts w:ascii="Times New Roman" w:hAnsi="Times New Roman" w:cs="Times New Roman"/>
          <w:sz w:val="28"/>
          <w:szCs w:val="28"/>
        </w:rPr>
        <w:t xml:space="preserve"> 10</w:t>
      </w:r>
      <w:r w:rsidRPr="00745EB8">
        <w:rPr>
          <w:rFonts w:ascii="Times New Roman" w:hAnsi="Times New Roman" w:cs="Times New Roman"/>
          <w:sz w:val="28"/>
          <w:szCs w:val="28"/>
        </w:rPr>
        <w:t xml:space="preserve"> </w:t>
      </w:r>
      <w:r>
        <w:rPr>
          <w:rFonts w:ascii="Times New Roman" w:hAnsi="Times New Roman" w:cs="Times New Roman"/>
          <w:sz w:val="28"/>
          <w:szCs w:val="28"/>
        </w:rPr>
        <w:t>человек (за исключением сотрудников Иркутского УФАС России).</w:t>
      </w:r>
    </w:p>
    <w:p w:rsidR="00745EB8" w:rsidRDefault="00745EB8" w:rsidP="00106C82">
      <w:pPr>
        <w:spacing w:after="0" w:line="240" w:lineRule="auto"/>
        <w:ind w:firstLine="709"/>
        <w:jc w:val="both"/>
        <w:rPr>
          <w:rFonts w:ascii="Times New Roman" w:hAnsi="Times New Roman" w:cs="Times New Roman"/>
          <w:sz w:val="28"/>
          <w:szCs w:val="28"/>
        </w:rPr>
      </w:pPr>
    </w:p>
    <w:p w:rsidR="00745EB8" w:rsidRPr="00321863" w:rsidRDefault="00745EB8" w:rsidP="00745EB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B52DC5">
        <w:rPr>
          <w:rFonts w:ascii="Times New Roman" w:hAnsi="Times New Roman" w:cs="Times New Roman"/>
          <w:sz w:val="28"/>
          <w:szCs w:val="28"/>
        </w:rPr>
        <w:t>а основе анк</w:t>
      </w:r>
      <w:r>
        <w:rPr>
          <w:rFonts w:ascii="Times New Roman" w:hAnsi="Times New Roman" w:cs="Times New Roman"/>
          <w:sz w:val="28"/>
          <w:szCs w:val="28"/>
        </w:rPr>
        <w:t>ет, заполненных присутствующими средний бал по следующим критер</w:t>
      </w:r>
      <w:r w:rsidR="001E7BC6">
        <w:rPr>
          <w:rFonts w:ascii="Times New Roman" w:hAnsi="Times New Roman" w:cs="Times New Roman"/>
          <w:sz w:val="28"/>
          <w:szCs w:val="28"/>
        </w:rPr>
        <w:t>и</w:t>
      </w:r>
      <w:r>
        <w:rPr>
          <w:rFonts w:ascii="Times New Roman" w:hAnsi="Times New Roman" w:cs="Times New Roman"/>
          <w:sz w:val="28"/>
          <w:szCs w:val="28"/>
        </w:rPr>
        <w:t>ям</w:t>
      </w:r>
      <w:r w:rsidRPr="00321863">
        <w:rPr>
          <w:rFonts w:ascii="Times New Roman" w:hAnsi="Times New Roman" w:cs="Times New Roman"/>
          <w:sz w:val="28"/>
          <w:szCs w:val="28"/>
        </w:rPr>
        <w:t>:</w:t>
      </w:r>
    </w:p>
    <w:p w:rsidR="00D47B78" w:rsidRPr="00106C82" w:rsidRDefault="00D47B78"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тематическая направленность 4.9</w:t>
      </w:r>
    </w:p>
    <w:p w:rsidR="00D47B78" w:rsidRPr="00106C82" w:rsidRDefault="00D47B78"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-программа 4.8</w:t>
      </w:r>
    </w:p>
    <w:p w:rsidR="00D47B78" w:rsidRPr="00106C82" w:rsidRDefault="00D47B78"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квалификация выступающих 5</w:t>
      </w:r>
    </w:p>
    <w:p w:rsidR="00D47B78" w:rsidRPr="00106C82" w:rsidRDefault="00D47B78"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-организация мероприятия – 4.6</w:t>
      </w:r>
    </w:p>
    <w:p w:rsidR="00D47B78" w:rsidRPr="00106C82" w:rsidRDefault="00D47B78" w:rsidP="00106C82">
      <w:pPr>
        <w:spacing w:after="0" w:line="240" w:lineRule="auto"/>
        <w:ind w:firstLine="709"/>
        <w:jc w:val="both"/>
        <w:rPr>
          <w:rFonts w:ascii="Times New Roman" w:hAnsi="Times New Roman" w:cs="Times New Roman"/>
          <w:sz w:val="28"/>
          <w:szCs w:val="28"/>
        </w:rPr>
      </w:pPr>
    </w:p>
    <w:p w:rsidR="00D47B78" w:rsidRPr="00106C82" w:rsidRDefault="00D47B78"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Все опрашиваемые высказались за необходимость введения практики проведения публичных обсуждений</w:t>
      </w:r>
      <w:r w:rsidR="00106C82" w:rsidRPr="00106C82">
        <w:rPr>
          <w:rFonts w:ascii="Times New Roman" w:hAnsi="Times New Roman" w:cs="Times New Roman"/>
          <w:sz w:val="28"/>
          <w:szCs w:val="28"/>
        </w:rPr>
        <w:t>.</w:t>
      </w:r>
    </w:p>
    <w:p w:rsidR="00106C82" w:rsidRPr="001E7BC6" w:rsidRDefault="00106C82" w:rsidP="00106C82">
      <w:pPr>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rPr>
        <w:t>В ходе проведенных публичных обсуждений были заданы следующие вопросы:</w:t>
      </w:r>
    </w:p>
    <w:p w:rsidR="00745EB8" w:rsidRDefault="00745EB8" w:rsidP="00106C82">
      <w:pPr>
        <w:spacing w:after="0" w:line="240" w:lineRule="auto"/>
        <w:ind w:firstLine="709"/>
        <w:jc w:val="both"/>
        <w:rPr>
          <w:rFonts w:ascii="Times New Roman" w:hAnsi="Times New Roman" w:cs="Times New Roman"/>
          <w:b/>
          <w:sz w:val="28"/>
          <w:szCs w:val="28"/>
        </w:rPr>
      </w:pPr>
    </w:p>
    <w:p w:rsidR="00106C82" w:rsidRPr="00106C82" w:rsidRDefault="00106C82" w:rsidP="00106C82">
      <w:pPr>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rPr>
        <w:t>1) Вопросы</w:t>
      </w:r>
      <w:r w:rsidR="00897949">
        <w:rPr>
          <w:rFonts w:ascii="Times New Roman" w:hAnsi="Times New Roman" w:cs="Times New Roman"/>
          <w:b/>
          <w:sz w:val="28"/>
          <w:szCs w:val="28"/>
        </w:rPr>
        <w:t>,</w:t>
      </w:r>
      <w:r w:rsidRPr="00106C82">
        <w:rPr>
          <w:rFonts w:ascii="Times New Roman" w:hAnsi="Times New Roman" w:cs="Times New Roman"/>
          <w:b/>
          <w:sz w:val="28"/>
          <w:szCs w:val="28"/>
        </w:rPr>
        <w:t xml:space="preserve"> отнесенные к компетенции отдела антимонопольного контроля:</w:t>
      </w:r>
    </w:p>
    <w:p w:rsidR="00106C82" w:rsidRPr="00745EB8" w:rsidRDefault="00106C82" w:rsidP="00106C82">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106C82" w:rsidRPr="001E7BC6" w:rsidRDefault="00106C82" w:rsidP="00106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C82">
        <w:rPr>
          <w:rFonts w:ascii="Times New Roman" w:hAnsi="Times New Roman" w:cs="Times New Roman"/>
          <w:b/>
          <w:sz w:val="28"/>
          <w:szCs w:val="28"/>
        </w:rPr>
        <w:t>Вопрос</w:t>
      </w:r>
      <w:proofErr w:type="gramStart"/>
      <w:r w:rsidRPr="00106C82">
        <w:rPr>
          <w:rFonts w:ascii="Times New Roman" w:hAnsi="Times New Roman" w:cs="Times New Roman"/>
          <w:b/>
          <w:sz w:val="28"/>
          <w:szCs w:val="28"/>
        </w:rPr>
        <w:t>:</w:t>
      </w:r>
      <w:r w:rsidR="00897949">
        <w:rPr>
          <w:rFonts w:ascii="Times New Roman" w:hAnsi="Times New Roman" w:cs="Times New Roman"/>
          <w:b/>
          <w:sz w:val="28"/>
          <w:szCs w:val="28"/>
        </w:rPr>
        <w:t xml:space="preserve"> </w:t>
      </w:r>
      <w:r w:rsidRPr="00106C82">
        <w:rPr>
          <w:rFonts w:ascii="Times New Roman" w:hAnsi="Times New Roman" w:cs="Times New Roman"/>
          <w:sz w:val="28"/>
          <w:szCs w:val="28"/>
        </w:rPr>
        <w:t>Почему</w:t>
      </w:r>
      <w:proofErr w:type="gramEnd"/>
      <w:r w:rsidRPr="00106C82">
        <w:rPr>
          <w:rFonts w:ascii="Times New Roman" w:hAnsi="Times New Roman" w:cs="Times New Roman"/>
          <w:sz w:val="28"/>
          <w:szCs w:val="28"/>
        </w:rPr>
        <w:t xml:space="preserve"> 6 из 10 членов комиссии по установлению межмуниципальных маршрутов и заключению с перевозчиками соглашений являются представителями Министерства жилищной политики, энергетики и транспорта Иркутской области?</w:t>
      </w:r>
    </w:p>
    <w:p w:rsidR="00106C82" w:rsidRPr="001E7BC6" w:rsidRDefault="00106C82" w:rsidP="00106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C82">
        <w:rPr>
          <w:rFonts w:ascii="Times New Roman" w:hAnsi="Times New Roman" w:cs="Times New Roman"/>
          <w:b/>
          <w:sz w:val="28"/>
          <w:szCs w:val="28"/>
        </w:rPr>
        <w:t>Ответ:</w:t>
      </w:r>
      <w:r w:rsidRPr="00106C82">
        <w:rPr>
          <w:rFonts w:ascii="Times New Roman" w:hAnsi="Times New Roman" w:cs="Times New Roman"/>
          <w:sz w:val="28"/>
          <w:szCs w:val="28"/>
        </w:rPr>
        <w:t xml:space="preserve"> Действующим законодательством не регламентирован порядок формирования состава комиссии по установлению межмуниципальных маршрутов Иркутской области. Решения комиссии могут быть обжалованы заинтересованными лицами в судебном порядке.</w:t>
      </w:r>
    </w:p>
    <w:p w:rsidR="00106C82" w:rsidRPr="00106C82" w:rsidRDefault="00106C82" w:rsidP="00106C82">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106C82">
        <w:rPr>
          <w:rFonts w:ascii="Times New Roman" w:hAnsi="Times New Roman" w:cs="Times New Roman"/>
          <w:sz w:val="28"/>
          <w:szCs w:val="28"/>
        </w:rPr>
        <w:t>Действия Министерства жилищной политики, энергетики и транспорта Иркутской области по установлению межмуниципальных маршрутов и заключению с перевозчиками соглашений в условиях того, что вне зависимости от состава комиссии содержат признаки нарушения антимонопольного законодательства в связи с тем, что порядок установления маршрутов, утв. Постановлением Правительства Иркутской области от 10.08.2012г. № 430-пп действовавший до дня официального опубликования Закона № 220 и предусматривающий заключение соглашений с перевозчиком-инициатором установления маршрута, отменен постановлением Правительства Иркутской области от 15 января 2016г. № 25-пп.</w:t>
      </w:r>
    </w:p>
    <w:p w:rsidR="00106C82" w:rsidRPr="00106C82" w:rsidRDefault="00106C82" w:rsidP="00106C82">
      <w:pPr>
        <w:pStyle w:val="ConsPlusNormal"/>
        <w:ind w:firstLine="709"/>
        <w:jc w:val="both"/>
        <w:rPr>
          <w:rFonts w:ascii="Times New Roman" w:hAnsi="Times New Roman" w:cs="Times New Roman"/>
          <w:sz w:val="28"/>
          <w:szCs w:val="28"/>
        </w:rPr>
      </w:pPr>
      <w:r w:rsidRPr="00106C82">
        <w:rPr>
          <w:rFonts w:ascii="Times New Roman" w:hAnsi="Times New Roman" w:cs="Times New Roman"/>
          <w:sz w:val="28"/>
          <w:szCs w:val="28"/>
        </w:rPr>
        <w:lastRenderedPageBreak/>
        <w:t>Министерству жилищной политики, энергетики и транспорта Иркутской области</w:t>
      </w:r>
      <w:r w:rsidRPr="00106C82">
        <w:rPr>
          <w:rStyle w:val="4"/>
          <w:rFonts w:eastAsiaTheme="minorHAnsi"/>
          <w:sz w:val="28"/>
          <w:szCs w:val="28"/>
        </w:rPr>
        <w:t xml:space="preserve"> </w:t>
      </w:r>
      <w:r w:rsidRPr="00106C82">
        <w:rPr>
          <w:rStyle w:val="4"/>
          <w:rFonts w:eastAsiaTheme="minorHAnsi"/>
          <w:i w:val="0"/>
          <w:sz w:val="28"/>
          <w:szCs w:val="28"/>
        </w:rPr>
        <w:t>выдано</w:t>
      </w:r>
      <w:r w:rsidRPr="00106C82">
        <w:rPr>
          <w:rStyle w:val="4"/>
          <w:rFonts w:eastAsiaTheme="minorHAnsi"/>
          <w:sz w:val="28"/>
          <w:szCs w:val="28"/>
        </w:rPr>
        <w:t xml:space="preserve"> </w:t>
      </w:r>
      <w:r w:rsidRPr="00106C82">
        <w:rPr>
          <w:rFonts w:ascii="Times New Roman" w:hAnsi="Times New Roman" w:cs="Times New Roman"/>
          <w:sz w:val="28"/>
          <w:szCs w:val="28"/>
        </w:rPr>
        <w:t>предупреждение о прекращении действий, которые содержат признаки нарушения антимонопольного законодательства, а именно ч.1 ст. 15 Закона о защите конкуренции путем проведения публичных процедур с целью определения перевозчиков в соответствии с порядком, установленным Законом о перевозках в отношении всех маршрутов, установленных после вступления в силу Закона о перевозках и признания утратившим силу Постановления Правительства Иркутской области от 10.08.2012г. № 430-пп. В настоящее время указанное предупреждение находится в стадии исполнения.</w:t>
      </w:r>
    </w:p>
    <w:p w:rsidR="00106C82" w:rsidRPr="00106C82" w:rsidRDefault="00106C82" w:rsidP="00106C82">
      <w:pPr>
        <w:pStyle w:val="ConsPlusNormal"/>
        <w:ind w:firstLine="709"/>
        <w:jc w:val="both"/>
        <w:rPr>
          <w:rFonts w:ascii="Times New Roman" w:hAnsi="Times New Roman" w:cs="Times New Roman"/>
          <w:sz w:val="28"/>
          <w:szCs w:val="28"/>
        </w:rPr>
      </w:pP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r w:rsidRPr="00106C82">
        <w:rPr>
          <w:rFonts w:ascii="Times New Roman" w:hAnsi="Times New Roman" w:cs="Times New Roman"/>
          <w:sz w:val="28"/>
          <w:szCs w:val="28"/>
        </w:rPr>
        <w:t xml:space="preserve"> создание дискриминационных условий на рынке органами власти. Прошу выслать обзор на почту</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Ответ</w:t>
      </w:r>
      <w:proofErr w:type="gramStart"/>
      <w:r w:rsidRPr="00106C82">
        <w:rPr>
          <w:rFonts w:ascii="Times New Roman" w:hAnsi="Times New Roman" w:cs="Times New Roman"/>
          <w:b/>
          <w:sz w:val="28"/>
          <w:szCs w:val="28"/>
        </w:rPr>
        <w:t>:</w:t>
      </w:r>
      <w:r w:rsidRPr="00106C82">
        <w:rPr>
          <w:rFonts w:ascii="Times New Roman" w:hAnsi="Times New Roman" w:cs="Times New Roman"/>
          <w:sz w:val="28"/>
          <w:szCs w:val="28"/>
        </w:rPr>
        <w:t xml:space="preserve"> Согласно</w:t>
      </w:r>
      <w:proofErr w:type="gramEnd"/>
      <w:r w:rsidRPr="00106C82">
        <w:rPr>
          <w:rFonts w:ascii="Times New Roman" w:hAnsi="Times New Roman" w:cs="Times New Roman"/>
          <w:sz w:val="28"/>
          <w:szCs w:val="28"/>
        </w:rPr>
        <w:t xml:space="preserve"> п.8 ст.4 Закона о защите конкуренции дискриминационные условия – условия доступа на товарный рынок, условия производства, обмена, потребления, приобретения, продажи, иной передачи товара, 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В соответствии с п.8 ч.1 ст.15 Закона о защите конкуренции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запрещается принимать акты и (или) осуществлять действия (бездействие), которые приводят или могут привести к недопущению, ограничению, устранению конкуренции, за исключением предусмотренных федеральными законами случаев принятия актов и (или) осуществления таких действий (бездействия), в частности запрещаются: создание дискриминационных условий.</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Решения Иркутского УФАС России размещаются в свободном доступе на официальном Интернет-сайте: irkutsk.fas.gov.ru, а также ознакомиться с решениями Иркутского УФАС России можно посредством справочных правовых систем.</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proofErr w:type="gramStart"/>
      <w:r w:rsidRPr="00106C82">
        <w:rPr>
          <w:rFonts w:ascii="Times New Roman" w:hAnsi="Times New Roman" w:cs="Times New Roman"/>
          <w:b/>
          <w:sz w:val="28"/>
          <w:szCs w:val="28"/>
        </w:rPr>
        <w:t>:</w:t>
      </w:r>
      <w:r w:rsidRPr="00106C82">
        <w:rPr>
          <w:rFonts w:ascii="Times New Roman" w:hAnsi="Times New Roman" w:cs="Times New Roman"/>
          <w:sz w:val="28"/>
          <w:szCs w:val="28"/>
        </w:rPr>
        <w:t xml:space="preserve"> Зачастую</w:t>
      </w:r>
      <w:proofErr w:type="gramEnd"/>
      <w:r w:rsidRPr="00106C82">
        <w:rPr>
          <w:rFonts w:ascii="Times New Roman" w:hAnsi="Times New Roman" w:cs="Times New Roman"/>
          <w:sz w:val="28"/>
          <w:szCs w:val="28"/>
        </w:rPr>
        <w:t xml:space="preserve"> антимонопольный орган занимает чересчур формальный при рассмотрении заявлений, поданных УФАС (часто УФАС просто отказывает в возбуждении дела по причине неправильно оформленного заявления)</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Ответ:</w:t>
      </w:r>
      <w:r w:rsidRPr="00106C82">
        <w:rPr>
          <w:rFonts w:ascii="Times New Roman" w:hAnsi="Times New Roman" w:cs="Times New Roman"/>
          <w:sz w:val="28"/>
          <w:szCs w:val="28"/>
        </w:rPr>
        <w:t xml:space="preserve"> Иркутское УФАС России является Территориальным органом Федеральной антимонопольной службы. </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В соответствии с п.2 Положения о территориальном органе Федеральной антимонопольной службы, утвержденным Приказом ФАС России от 23.07.2015г. № 649/15, территориальный орган в своей </w:t>
      </w:r>
      <w:r w:rsidRPr="00106C82">
        <w:rPr>
          <w:rFonts w:ascii="Times New Roman" w:hAnsi="Times New Roman" w:cs="Times New Roman"/>
          <w:sz w:val="28"/>
          <w:szCs w:val="28"/>
        </w:rPr>
        <w:lastRenderedPageBreak/>
        <w:t xml:space="preserve">деятельности руководствуется </w:t>
      </w:r>
      <w:hyperlink r:id="rId6" w:history="1">
        <w:r w:rsidRPr="00106C82">
          <w:rPr>
            <w:rFonts w:ascii="Times New Roman" w:hAnsi="Times New Roman" w:cs="Times New Roman"/>
            <w:color w:val="0000FF"/>
            <w:sz w:val="28"/>
            <w:szCs w:val="28"/>
          </w:rPr>
          <w:t>Конституцией</w:t>
        </w:r>
      </w:hyperlink>
      <w:r w:rsidRPr="00106C82">
        <w:rPr>
          <w:rFonts w:ascii="Times New Roman" w:hAnsi="Times New Roman" w:cs="Times New Roman"/>
          <w:sz w:val="28"/>
          <w:szCs w:val="28"/>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международными договорами Российской Федерации, Положением о Федеральной антимонопольной службе, настоящим Положением, правовыми актами Федеральной антимонопольной службы.</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Приказом ФАС России от 25.05.2012г. № 339 утвержден Административный регламент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РФ.</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Иркутское УФАС России обязано неукоснительно соблюдать требования Административного регламента, а также иных нормативных правовых актов. Несоблюдение требований нормативных правовых актов, регламентирующих деятельность антимонопольного органа может повлечь негативную практику судебных обжалований.</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r w:rsidRPr="00106C82">
        <w:rPr>
          <w:rFonts w:ascii="Times New Roman" w:hAnsi="Times New Roman" w:cs="Times New Roman"/>
          <w:sz w:val="28"/>
          <w:szCs w:val="28"/>
        </w:rPr>
        <w:t xml:space="preserve"> Имеются ли основания для применения УФАС мер реагирования в связи с нарушением антимонопольного законодательства, которое выразилось в бездействии органа местного самоуправления, а именно: в установлении арендной платы для одних арендаторов в соответствии с актом органа местного самоуправления и не приведении в соответствие с этим же актом размера арендной платы для других арендаторов, т.е. имеются различия в условиях предоставления хозяйствующим субъектам муниципальной собственности в аренду. </w:t>
      </w:r>
    </w:p>
    <w:p w:rsidR="00106C82" w:rsidRPr="001E7BC6"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Ответ</w:t>
      </w:r>
      <w:proofErr w:type="gramStart"/>
      <w:r w:rsidRPr="00106C82">
        <w:rPr>
          <w:rFonts w:ascii="Times New Roman" w:hAnsi="Times New Roman" w:cs="Times New Roman"/>
          <w:b/>
          <w:sz w:val="28"/>
          <w:szCs w:val="28"/>
        </w:rPr>
        <w:t xml:space="preserve">: </w:t>
      </w:r>
      <w:r w:rsidRPr="00106C82">
        <w:rPr>
          <w:rFonts w:ascii="Times New Roman" w:hAnsi="Times New Roman" w:cs="Times New Roman"/>
          <w:sz w:val="28"/>
          <w:szCs w:val="28"/>
        </w:rPr>
        <w:t>Из</w:t>
      </w:r>
      <w:proofErr w:type="gramEnd"/>
      <w:r w:rsidRPr="00106C82">
        <w:rPr>
          <w:rFonts w:ascii="Times New Roman" w:hAnsi="Times New Roman" w:cs="Times New Roman"/>
          <w:sz w:val="28"/>
          <w:szCs w:val="28"/>
        </w:rPr>
        <w:t xml:space="preserve"> обращения следует, что указанные действия органом местного самоуправления были совершены в 2012 г. В соответствии со ст. 41.1. Федерального закона от 26.07.2006 г.  № 135-ФЗ «О защите конкуренции» дело о нарушении антимонопольного законодательства не может быть возбуждено и возбужденное дело подлежит прекращению по истечении трех лет со дня совершения нарушения антимонопольного законодательства, а при длящемся нарушении антимонопольного законодательства - со дня окончания нарушения или его обнаружения.</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Соответственно, основания для применения антимонопольным органом мер реагирования отсутствуют. </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r w:rsidRPr="00106C82">
        <w:rPr>
          <w:rFonts w:ascii="Times New Roman" w:hAnsi="Times New Roman" w:cs="Times New Roman"/>
          <w:sz w:val="28"/>
          <w:szCs w:val="28"/>
        </w:rPr>
        <w:t xml:space="preserve"> Решением антимонопольного органа признан недействительным аукцион на право заключения договора аренды земельного участка и заключенный по результатам аукциона договор аренды. Органом местного самоуправления не предпринимаются действия по возврату земельного участка в муниципальную собственность, арендатор продолжает использование земельного участка. Имеются ли в этом случае основания для принятия мер реагирования со стороны антимонопольного органа? </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 xml:space="preserve"> Ответ: </w:t>
      </w:r>
      <w:r w:rsidRPr="00106C82">
        <w:rPr>
          <w:rFonts w:ascii="Times New Roman" w:hAnsi="Times New Roman" w:cs="Times New Roman"/>
          <w:sz w:val="28"/>
          <w:szCs w:val="28"/>
        </w:rPr>
        <w:t xml:space="preserve">Обстоятельства, изложенные в обращении, свидетельствуют о наличии признаков нарушения антимонопольного законодательства, вследствие чего относятся к компетенции антимонопольного органа.  В частности, указанные Вами обстоятельства свидетельствуют о возможном </w:t>
      </w:r>
      <w:r w:rsidRPr="00106C82">
        <w:rPr>
          <w:rFonts w:ascii="Times New Roman" w:hAnsi="Times New Roman" w:cs="Times New Roman"/>
          <w:sz w:val="28"/>
          <w:szCs w:val="28"/>
        </w:rPr>
        <w:lastRenderedPageBreak/>
        <w:t xml:space="preserve">неисполнении органом местного самоуправления предписания антимонопольного органа. Сообщаем, что вы имеете право подать в антимонопольный орган заявление о нарушении органом местного самоуправления антимонопольного законодательства с соблюдением обязательных требований, установленных в ст. 44 Закона о защите конкуренции. </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rPr>
        <w:t>2) Вопросы</w:t>
      </w:r>
      <w:r w:rsidR="00897949">
        <w:rPr>
          <w:rFonts w:ascii="Times New Roman" w:hAnsi="Times New Roman" w:cs="Times New Roman"/>
          <w:b/>
          <w:sz w:val="28"/>
          <w:szCs w:val="28"/>
        </w:rPr>
        <w:t>,</w:t>
      </w:r>
      <w:bookmarkStart w:id="0" w:name="_GoBack"/>
      <w:bookmarkEnd w:id="0"/>
      <w:r w:rsidRPr="00106C82">
        <w:rPr>
          <w:rFonts w:ascii="Times New Roman" w:hAnsi="Times New Roman" w:cs="Times New Roman"/>
          <w:b/>
          <w:sz w:val="28"/>
          <w:szCs w:val="28"/>
        </w:rPr>
        <w:t xml:space="preserve"> отнесенные к компетенции отдела контроля закупок:</w:t>
      </w:r>
    </w:p>
    <w:p w:rsidR="00106C82" w:rsidRPr="00745EB8" w:rsidRDefault="00106C82" w:rsidP="00106C82">
      <w:pPr>
        <w:widowControl w:val="0"/>
        <w:spacing w:after="0" w:line="240" w:lineRule="auto"/>
        <w:ind w:firstLine="709"/>
        <w:jc w:val="both"/>
        <w:rPr>
          <w:rFonts w:ascii="Times New Roman" w:hAnsi="Times New Roman" w:cs="Times New Roman"/>
          <w:b/>
          <w:sz w:val="28"/>
          <w:szCs w:val="28"/>
          <w:u w:val="single"/>
        </w:rPr>
      </w:pPr>
    </w:p>
    <w:p w:rsidR="00106C82" w:rsidRPr="00106C82" w:rsidRDefault="00106C82" w:rsidP="00106C82">
      <w:pPr>
        <w:widowControl w:val="0"/>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u w:val="single"/>
        </w:rPr>
        <w:t>Вопрос</w:t>
      </w:r>
      <w:r w:rsidRPr="00106C82">
        <w:rPr>
          <w:rFonts w:ascii="Times New Roman" w:hAnsi="Times New Roman" w:cs="Times New Roman"/>
          <w:b/>
          <w:sz w:val="28"/>
          <w:szCs w:val="28"/>
        </w:rPr>
        <w:t>:</w:t>
      </w:r>
    </w:p>
    <w:p w:rsidR="00106C82" w:rsidRPr="00106C82" w:rsidRDefault="00106C82" w:rsidP="00106C82">
      <w:pPr>
        <w:widowControl w:val="0"/>
        <w:numPr>
          <w:ilvl w:val="0"/>
          <w:numId w:val="1"/>
        </w:numPr>
        <w:spacing w:after="0" w:line="240" w:lineRule="auto"/>
        <w:ind w:left="0" w:firstLine="709"/>
        <w:jc w:val="both"/>
        <w:rPr>
          <w:rFonts w:ascii="Times New Roman" w:hAnsi="Times New Roman" w:cs="Times New Roman"/>
          <w:sz w:val="28"/>
          <w:szCs w:val="28"/>
        </w:rPr>
      </w:pPr>
      <w:r w:rsidRPr="00106C82">
        <w:rPr>
          <w:rFonts w:ascii="Times New Roman" w:hAnsi="Times New Roman" w:cs="Times New Roman"/>
          <w:sz w:val="28"/>
          <w:szCs w:val="28"/>
        </w:rPr>
        <w:fldChar w:fldCharType="begin"/>
      </w:r>
      <w:r w:rsidRPr="00106C82">
        <w:rPr>
          <w:rFonts w:ascii="Times New Roman" w:hAnsi="Times New Roman" w:cs="Times New Roman"/>
          <w:sz w:val="28"/>
          <w:szCs w:val="28"/>
        </w:rPr>
        <w:instrText xml:space="preserve"> SEQ CHAPTER \h \r 1</w:instrText>
      </w:r>
      <w:r w:rsidRPr="00106C82">
        <w:rPr>
          <w:rFonts w:ascii="Times New Roman" w:hAnsi="Times New Roman" w:cs="Times New Roman"/>
          <w:sz w:val="28"/>
          <w:szCs w:val="28"/>
        </w:rPr>
        <w:fldChar w:fldCharType="end"/>
      </w:r>
      <w:r w:rsidRPr="00106C82">
        <w:rPr>
          <w:rFonts w:ascii="Times New Roman" w:hAnsi="Times New Roman" w:cs="Times New Roman"/>
          <w:sz w:val="28"/>
          <w:szCs w:val="28"/>
        </w:rPr>
        <w:t>Участие (преимущественное право) местных товаропроизводителей с/х продуктов в закупках, в том числе в части учета интересов развития области (требования Минсельхоза Иркутской области) и норм 44-ФЗ;</w:t>
      </w:r>
    </w:p>
    <w:p w:rsidR="00106C82" w:rsidRPr="00106C82" w:rsidRDefault="00106C82" w:rsidP="00106C82">
      <w:pPr>
        <w:widowControl w:val="0"/>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u w:val="single"/>
        </w:rPr>
        <w:t>Ответ</w:t>
      </w:r>
      <w:r w:rsidRPr="00106C82">
        <w:rPr>
          <w:rFonts w:ascii="Times New Roman" w:hAnsi="Times New Roman" w:cs="Times New Roman"/>
          <w:b/>
          <w:sz w:val="28"/>
          <w:szCs w:val="28"/>
        </w:rPr>
        <w:t>:</w:t>
      </w:r>
    </w:p>
    <w:p w:rsidR="00106C82" w:rsidRPr="00106C82" w:rsidRDefault="00106C82" w:rsidP="00106C82">
      <w:pPr>
        <w:numPr>
          <w:ilvl w:val="0"/>
          <w:numId w:val="2"/>
        </w:numPr>
        <w:autoSpaceDE w:val="0"/>
        <w:autoSpaceDN w:val="0"/>
        <w:adjustRightInd w:val="0"/>
        <w:spacing w:after="0" w:line="240" w:lineRule="auto"/>
        <w:ind w:left="0" w:firstLine="709"/>
        <w:jc w:val="both"/>
        <w:rPr>
          <w:rFonts w:ascii="Times New Roman" w:hAnsi="Times New Roman" w:cs="Times New Roman"/>
          <w:sz w:val="28"/>
          <w:szCs w:val="28"/>
        </w:rPr>
      </w:pPr>
      <w:r w:rsidRPr="00106C82">
        <w:rPr>
          <w:rFonts w:ascii="Times New Roman" w:hAnsi="Times New Roman" w:cs="Times New Roman"/>
          <w:sz w:val="28"/>
          <w:szCs w:val="28"/>
        </w:rPr>
        <w:t>В силу ч. 1 ст. 27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участие в определении поставщиков (подрядчиков, исполнителей) может быть ограничено только в случаях, предусмотренных настоящим Федеральным законом.</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Частью 4 статьи 27 Федерального закона № 44-ФЗ преимущества в соответствии со </w:t>
      </w:r>
      <w:hyperlink r:id="rId7" w:history="1">
        <w:proofErr w:type="spellStart"/>
        <w:r w:rsidRPr="00106C82">
          <w:rPr>
            <w:rFonts w:ascii="Times New Roman" w:hAnsi="Times New Roman" w:cs="Times New Roman"/>
            <w:sz w:val="28"/>
            <w:szCs w:val="28"/>
          </w:rPr>
          <w:t>ст.ст</w:t>
        </w:r>
        <w:proofErr w:type="spellEnd"/>
        <w:r w:rsidRPr="00106C82">
          <w:rPr>
            <w:rFonts w:ascii="Times New Roman" w:hAnsi="Times New Roman" w:cs="Times New Roman"/>
            <w:sz w:val="28"/>
            <w:szCs w:val="28"/>
          </w:rPr>
          <w:t>. 28</w:t>
        </w:r>
      </w:hyperlink>
      <w:r w:rsidRPr="00106C82">
        <w:rPr>
          <w:rFonts w:ascii="Times New Roman" w:hAnsi="Times New Roman" w:cs="Times New Roman"/>
          <w:sz w:val="28"/>
          <w:szCs w:val="28"/>
        </w:rPr>
        <w:t xml:space="preserve"> - </w:t>
      </w:r>
      <w:hyperlink r:id="rId8" w:history="1">
        <w:r w:rsidRPr="00106C82">
          <w:rPr>
            <w:rFonts w:ascii="Times New Roman" w:hAnsi="Times New Roman" w:cs="Times New Roman"/>
            <w:sz w:val="28"/>
            <w:szCs w:val="28"/>
          </w:rPr>
          <w:t>30</w:t>
        </w:r>
      </w:hyperlink>
      <w:r w:rsidRPr="00106C82">
        <w:rPr>
          <w:rFonts w:ascii="Times New Roman" w:hAnsi="Times New Roman" w:cs="Times New Roman"/>
          <w:sz w:val="28"/>
          <w:szCs w:val="28"/>
        </w:rPr>
        <w:t xml:space="preserve"> настоящего закона предоставляются при осуществлении закупок:</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1) учреждениям и предприятиям уголовно-исполнительной системы;</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2) организациям инвалидов;</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3) субъектам малого предпринимательства;</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4) социально ориентированным некоммерческим организациям.</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Кроме того, согласно ч. 3 ст. 14 Федерального закона № 44-ФЗ 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нормативными правовыми актами Правительства Российской Федерации устанавливаются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 В случае, если указанными нормативными правовыми актами Правительства Российской Федерации предусмотрены обстоятельства, допускающие исключения из установленных в соответствии с настоящей частью запрета или ограничений, заказчики при наличии указанных обстоятельств обязаны разместить в единой информационной системе обоснование невозможности соблюдения указанных запрета или ограничений. </w:t>
      </w:r>
      <w:hyperlink r:id="rId9" w:history="1">
        <w:r w:rsidRPr="00106C82">
          <w:rPr>
            <w:rFonts w:ascii="Times New Roman" w:hAnsi="Times New Roman" w:cs="Times New Roman"/>
            <w:sz w:val="28"/>
            <w:szCs w:val="28"/>
          </w:rPr>
          <w:t>Порядок</w:t>
        </w:r>
      </w:hyperlink>
      <w:r w:rsidRPr="00106C82">
        <w:rPr>
          <w:rFonts w:ascii="Times New Roman" w:hAnsi="Times New Roman" w:cs="Times New Roman"/>
          <w:sz w:val="28"/>
          <w:szCs w:val="28"/>
        </w:rPr>
        <w:t xml:space="preserve"> </w:t>
      </w:r>
      <w:proofErr w:type="gramStart"/>
      <w:r w:rsidRPr="00106C82">
        <w:rPr>
          <w:rFonts w:ascii="Times New Roman" w:hAnsi="Times New Roman" w:cs="Times New Roman"/>
          <w:sz w:val="28"/>
          <w:szCs w:val="28"/>
        </w:rPr>
        <w:t>подготовки и размещения обоснования невозможности соблюдения</w:t>
      </w:r>
      <w:proofErr w:type="gramEnd"/>
      <w:r w:rsidRPr="00106C82">
        <w:rPr>
          <w:rFonts w:ascii="Times New Roman" w:hAnsi="Times New Roman" w:cs="Times New Roman"/>
          <w:sz w:val="28"/>
          <w:szCs w:val="28"/>
        </w:rPr>
        <w:t xml:space="preserve"> указанных запрета или ограничений в единой информационной системе, а также требования к его </w:t>
      </w:r>
      <w:r w:rsidRPr="00106C82">
        <w:rPr>
          <w:rFonts w:ascii="Times New Roman" w:hAnsi="Times New Roman" w:cs="Times New Roman"/>
          <w:sz w:val="28"/>
          <w:szCs w:val="28"/>
        </w:rPr>
        <w:lastRenderedPageBreak/>
        <w:t xml:space="preserve">содержанию устанавливаются Правительством Российской Федерации. Определение страны происхождения указанных товаров осуществляется в соответствии с </w:t>
      </w:r>
      <w:hyperlink r:id="rId10" w:history="1">
        <w:r w:rsidRPr="00106C82">
          <w:rPr>
            <w:rFonts w:ascii="Times New Roman" w:hAnsi="Times New Roman" w:cs="Times New Roman"/>
            <w:sz w:val="28"/>
            <w:szCs w:val="28"/>
          </w:rPr>
          <w:t>законодательством</w:t>
        </w:r>
      </w:hyperlink>
      <w:r w:rsidRPr="00106C82">
        <w:rPr>
          <w:rFonts w:ascii="Times New Roman" w:hAnsi="Times New Roman" w:cs="Times New Roman"/>
          <w:sz w:val="28"/>
          <w:szCs w:val="28"/>
        </w:rPr>
        <w:t xml:space="preserve"> Российской Федерации.</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Так, в настоящее время действуют следующие Постановления Правительства Российской Федерации, устанавливающие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Постановление Правительства РФ от 11.08.2014 N 791 «Об установлении запрета на допуск товаров легкой промышленности, происходящих из иностранных государств, и (или) услуг по прокату таких товаров в целях осуществления закупок для обеспечения федеральных нужд, нужд субъектов Российской Федерации и муниципальных нужд»;</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Постановление Правительства РФ от 14.07.2014 N 656 «Об установлении запрета на допуск отдельных видов товаров машиностроения, происходящих из иностранных государств, для целей осуществления закупок для обеспечения государственных и муниципальных нужд»;</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Постановление Правительства РФ от 14.01.2017 N 9 «Об установлении запрета на допуск товаров, происходящих из иностранных государств, работ (услуг), выполняемых (оказываемых) иностранными лицами, для целей осуществления закупок товаров, работ (услуг) для нужд обороны страны и безопасности государства»;</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Постановление Правительства РФ от 16.11.2015 N 1236 «Об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Постановление Правительства РФ от 05.09.2017 N 1072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Таким образом, при осуществлении закупок преимущества предоставляются только лицам, указанным в ч. 4 ст. 27 Федерального закона № 44-ФЗ, а предусмотренные ч. 3 ст. 14 Федерального закона № 44-ФЗ запреты и ограничения устанавливаются при осуществлении закупок на поставку товаров, выполнение работ и оказание услуг, перечень которых определен вышеуказанными Постановлениями Правительства РФ.</w:t>
      </w:r>
    </w:p>
    <w:p w:rsidR="00106C82" w:rsidRPr="00106C82" w:rsidRDefault="00106C82" w:rsidP="00106C82">
      <w:pPr>
        <w:widowControl w:val="0"/>
        <w:spacing w:after="0" w:line="240" w:lineRule="auto"/>
        <w:ind w:firstLine="709"/>
        <w:jc w:val="both"/>
        <w:rPr>
          <w:rFonts w:ascii="Times New Roman" w:hAnsi="Times New Roman" w:cs="Times New Roman"/>
          <w:sz w:val="28"/>
          <w:szCs w:val="28"/>
          <w:u w:val="single"/>
        </w:rPr>
      </w:pPr>
    </w:p>
    <w:p w:rsidR="00106C82" w:rsidRPr="00106C82" w:rsidRDefault="00106C82" w:rsidP="00106C82">
      <w:pPr>
        <w:widowControl w:val="0"/>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u w:val="single"/>
        </w:rPr>
        <w:t>Вопрос</w:t>
      </w:r>
      <w:r w:rsidRPr="00106C82">
        <w:rPr>
          <w:rFonts w:ascii="Times New Roman" w:hAnsi="Times New Roman" w:cs="Times New Roman"/>
          <w:b/>
          <w:sz w:val="28"/>
          <w:szCs w:val="28"/>
        </w:rPr>
        <w:t>:</w:t>
      </w:r>
    </w:p>
    <w:p w:rsidR="00106C82" w:rsidRPr="00106C82" w:rsidRDefault="00106C82" w:rsidP="00106C82">
      <w:pPr>
        <w:widowControl w:val="0"/>
        <w:spacing w:after="0" w:line="240" w:lineRule="auto"/>
        <w:jc w:val="both"/>
        <w:rPr>
          <w:rFonts w:ascii="Times New Roman" w:hAnsi="Times New Roman" w:cs="Times New Roman"/>
          <w:sz w:val="28"/>
          <w:szCs w:val="28"/>
        </w:rPr>
      </w:pPr>
      <w:r w:rsidRPr="00106C82">
        <w:rPr>
          <w:rFonts w:ascii="Times New Roman" w:hAnsi="Times New Roman" w:cs="Times New Roman"/>
          <w:sz w:val="28"/>
          <w:szCs w:val="28"/>
        </w:rPr>
        <w:t>Безобразная работа ЕИС (частые сбои, недоступность, тех. работы).</w:t>
      </w:r>
    </w:p>
    <w:p w:rsidR="00106C82" w:rsidRPr="00106C82" w:rsidRDefault="00106C82" w:rsidP="00106C82">
      <w:pPr>
        <w:widowControl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u w:val="single"/>
        </w:rPr>
        <w:t>Ответ</w:t>
      </w:r>
      <w:r w:rsidRPr="00106C82">
        <w:rPr>
          <w:rFonts w:ascii="Times New Roman" w:hAnsi="Times New Roman" w:cs="Times New Roman"/>
          <w:sz w:val="28"/>
          <w:szCs w:val="28"/>
        </w:rPr>
        <w:t>:</w:t>
      </w:r>
    </w:p>
    <w:p w:rsidR="00106C82" w:rsidRPr="00106C82" w:rsidRDefault="00106C82" w:rsidP="00106C82">
      <w:pPr>
        <w:tabs>
          <w:tab w:val="left" w:pos="851"/>
        </w:tabs>
        <w:autoSpaceDE w:val="0"/>
        <w:autoSpaceDN w:val="0"/>
        <w:adjustRightInd w:val="0"/>
        <w:spacing w:after="0" w:line="240" w:lineRule="auto"/>
        <w:jc w:val="both"/>
        <w:rPr>
          <w:rFonts w:ascii="Times New Roman" w:hAnsi="Times New Roman" w:cs="Times New Roman"/>
          <w:sz w:val="28"/>
          <w:szCs w:val="28"/>
        </w:rPr>
      </w:pPr>
      <w:r w:rsidRPr="00106C82">
        <w:rPr>
          <w:rFonts w:ascii="Times New Roman" w:hAnsi="Times New Roman" w:cs="Times New Roman"/>
          <w:sz w:val="28"/>
          <w:szCs w:val="28"/>
        </w:rPr>
        <w:t>В соответствии с ч. 1 ст. 4 Федерального закона № 44-ФЗ в целях информационного обеспечения контрактной системы в сфере закупок создается и ведется единая информационная система.</w:t>
      </w:r>
    </w:p>
    <w:p w:rsidR="00106C82" w:rsidRPr="00106C82" w:rsidRDefault="00106C82" w:rsidP="00106C8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lastRenderedPageBreak/>
        <w:t xml:space="preserve">Правительством Российской Федерации определяются один или несколько федеральных органов исполнительной власти, осуществляющих функции по выработке </w:t>
      </w:r>
      <w:hyperlink r:id="rId11" w:history="1">
        <w:r w:rsidRPr="00106C82">
          <w:rPr>
            <w:rFonts w:ascii="Times New Roman" w:hAnsi="Times New Roman" w:cs="Times New Roman"/>
            <w:sz w:val="28"/>
            <w:szCs w:val="28"/>
          </w:rPr>
          <w:t>функциональных требований</w:t>
        </w:r>
      </w:hyperlink>
      <w:r w:rsidRPr="00106C82">
        <w:rPr>
          <w:rFonts w:ascii="Times New Roman" w:hAnsi="Times New Roman" w:cs="Times New Roman"/>
          <w:sz w:val="28"/>
          <w:szCs w:val="28"/>
        </w:rPr>
        <w:t xml:space="preserve"> к единой информационной системе, по созданию, развитию, ведению и обслуживанию единой информационной системы, по установлению </w:t>
      </w:r>
      <w:hyperlink r:id="rId12" w:history="1">
        <w:r w:rsidRPr="00106C82">
          <w:rPr>
            <w:rFonts w:ascii="Times New Roman" w:hAnsi="Times New Roman" w:cs="Times New Roman"/>
            <w:sz w:val="28"/>
            <w:szCs w:val="28"/>
          </w:rPr>
          <w:t>порядка</w:t>
        </w:r>
      </w:hyperlink>
      <w:r w:rsidRPr="00106C82">
        <w:rPr>
          <w:rFonts w:ascii="Times New Roman" w:hAnsi="Times New Roman" w:cs="Times New Roman"/>
          <w:sz w:val="28"/>
          <w:szCs w:val="28"/>
        </w:rPr>
        <w:t xml:space="preserve"> регистрации в единой информационной системе и </w:t>
      </w:r>
      <w:hyperlink r:id="rId13" w:history="1">
        <w:r w:rsidRPr="00106C82">
          <w:rPr>
            <w:rFonts w:ascii="Times New Roman" w:hAnsi="Times New Roman" w:cs="Times New Roman"/>
            <w:sz w:val="28"/>
            <w:szCs w:val="28"/>
          </w:rPr>
          <w:t>порядка</w:t>
        </w:r>
      </w:hyperlink>
      <w:r w:rsidRPr="00106C82">
        <w:rPr>
          <w:rFonts w:ascii="Times New Roman" w:hAnsi="Times New Roman" w:cs="Times New Roman"/>
          <w:sz w:val="28"/>
          <w:szCs w:val="28"/>
        </w:rPr>
        <w:t xml:space="preserve"> пользования единой информационной системой (ч. 6 ст. 4 Федерального закона № 44-ФЗ).</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Так, согласно п. 6 Постановления Правительства РФ от 23.12.2015 N 1414 «О порядке функционирования единой информационной системы в сфере закупок» полномочия в отношении единой информационной системы в соответствии с актом Правительства Российской Федерации, утверждаемым в соответствии с </w:t>
      </w:r>
      <w:hyperlink r:id="rId14" w:history="1">
        <w:r w:rsidRPr="00106C82">
          <w:rPr>
            <w:rFonts w:ascii="Times New Roman" w:hAnsi="Times New Roman" w:cs="Times New Roman"/>
            <w:sz w:val="28"/>
            <w:szCs w:val="28"/>
          </w:rPr>
          <w:t>ч. 6 ст. 4</w:t>
        </w:r>
      </w:hyperlink>
      <w:r w:rsidRPr="00106C82">
        <w:rPr>
          <w:rFonts w:ascii="Times New Roman" w:hAnsi="Times New Roman" w:cs="Times New Roman"/>
          <w:sz w:val="28"/>
          <w:szCs w:val="28"/>
        </w:rPr>
        <w:t xml:space="preserve"> Федерального закона № 44-ФЗ осуществляют Министерство финансов Российской Федерации и Федеральное казначейство.</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При этом, в силу п. 1 Постановление Правительства РФ от 13.04.2017 N 442 «Об определении федерального органа исполнительной власти, уполномоченного на осуществление функций по выработке функциональных требований к единой информационной системе в сфере закупок, по созданию, развитию, ведению и обслуживанию единой информационной системы в сфере закупок, по установлению порядка регистрации в единой информационной системе в сфере закупок и порядка пользования единой информационной системой в сфере закупок, и о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30 сентября 2014 г. N 996» Федеральное казначейство является уполномоченным федеральным органом исполнительной власти, осуществляющим функции:</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по выработке по согласованию с Министерством финансов Российской Федерации функциональных требований к единой информационной системе в сфере закупок;</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по созданию, развитию, </w:t>
      </w:r>
      <w:r w:rsidRPr="00106C82">
        <w:rPr>
          <w:rFonts w:ascii="Times New Roman" w:hAnsi="Times New Roman" w:cs="Times New Roman"/>
          <w:sz w:val="28"/>
          <w:szCs w:val="28"/>
          <w:u w:val="single"/>
        </w:rPr>
        <w:t>ведению и обслуживанию</w:t>
      </w:r>
      <w:r w:rsidRPr="00106C82">
        <w:rPr>
          <w:rFonts w:ascii="Times New Roman" w:hAnsi="Times New Roman" w:cs="Times New Roman"/>
          <w:sz w:val="28"/>
          <w:szCs w:val="28"/>
        </w:rPr>
        <w:t xml:space="preserve"> единой информационной системы в сфере закупок;</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по установлению </w:t>
      </w:r>
      <w:hyperlink r:id="rId15" w:history="1">
        <w:r w:rsidRPr="00106C82">
          <w:rPr>
            <w:rFonts w:ascii="Times New Roman" w:hAnsi="Times New Roman" w:cs="Times New Roman"/>
            <w:sz w:val="28"/>
            <w:szCs w:val="28"/>
          </w:rPr>
          <w:t>порядка</w:t>
        </w:r>
      </w:hyperlink>
      <w:r w:rsidRPr="00106C82">
        <w:rPr>
          <w:rFonts w:ascii="Times New Roman" w:hAnsi="Times New Roman" w:cs="Times New Roman"/>
          <w:sz w:val="28"/>
          <w:szCs w:val="28"/>
        </w:rPr>
        <w:t xml:space="preserve"> регистрации в единой информационной системе в сфере закупок и </w:t>
      </w:r>
      <w:hyperlink r:id="rId16" w:history="1">
        <w:r w:rsidRPr="00106C82">
          <w:rPr>
            <w:rFonts w:ascii="Times New Roman" w:hAnsi="Times New Roman" w:cs="Times New Roman"/>
            <w:sz w:val="28"/>
            <w:szCs w:val="28"/>
          </w:rPr>
          <w:t>порядка</w:t>
        </w:r>
      </w:hyperlink>
      <w:r w:rsidRPr="00106C82">
        <w:rPr>
          <w:rFonts w:ascii="Times New Roman" w:hAnsi="Times New Roman" w:cs="Times New Roman"/>
          <w:sz w:val="28"/>
          <w:szCs w:val="28"/>
        </w:rPr>
        <w:t xml:space="preserve"> пользования единой информационной системой в сфере закупок.</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Таким образом, вопросы, связанные с работой единой информационной системе, относятся к компетенции Федерального казначейства, следовательно, в случае возникновения проблем с функционированием системы, необходимо обращаться в Федеральное казначейство.</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u w:val="single"/>
        </w:rPr>
        <w:t xml:space="preserve">Предложения: </w:t>
      </w:r>
    </w:p>
    <w:p w:rsidR="00106C82" w:rsidRPr="00106C82" w:rsidRDefault="00106C82" w:rsidP="00106C82">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06C82">
        <w:rPr>
          <w:rFonts w:ascii="Times New Roman" w:hAnsi="Times New Roman" w:cs="Times New Roman"/>
          <w:sz w:val="28"/>
          <w:szCs w:val="28"/>
        </w:rPr>
        <w:t>Уменьшения размеров штрафов, предусмотренных КоАП РФ;</w:t>
      </w:r>
    </w:p>
    <w:p w:rsidR="00106C82" w:rsidRPr="00106C82" w:rsidRDefault="00106C82" w:rsidP="00106C82">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06C82">
        <w:rPr>
          <w:rFonts w:ascii="Times New Roman" w:hAnsi="Times New Roman" w:cs="Times New Roman"/>
          <w:sz w:val="28"/>
          <w:szCs w:val="28"/>
        </w:rPr>
        <w:t>Увеличение срока оплаты контракта (ч. 13.1 ст. 34 Федерального закона № 44-ФЗ).</w:t>
      </w:r>
    </w:p>
    <w:p w:rsidR="00106C82" w:rsidRPr="00106C82" w:rsidRDefault="00106C82" w:rsidP="00106C82">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06C82">
        <w:rPr>
          <w:rFonts w:ascii="Times New Roman" w:hAnsi="Times New Roman" w:cs="Times New Roman"/>
          <w:sz w:val="28"/>
          <w:szCs w:val="28"/>
        </w:rPr>
        <w:t>Ужесточить сроки оплаты. Совершенствовать условия закупок.</w:t>
      </w:r>
    </w:p>
    <w:p w:rsidR="00106C82" w:rsidRPr="00106C82" w:rsidRDefault="00106C82" w:rsidP="00106C82">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06C82">
        <w:rPr>
          <w:rFonts w:ascii="Times New Roman" w:hAnsi="Times New Roman" w:cs="Times New Roman"/>
          <w:sz w:val="28"/>
          <w:szCs w:val="28"/>
        </w:rPr>
        <w:lastRenderedPageBreak/>
        <w:t>Введение административной ответственности за подачу необоснованных жалоб в отношении потенциальных участников закупок по 44-ФЗ.</w:t>
      </w:r>
    </w:p>
    <w:p w:rsidR="00106C82" w:rsidRPr="00106C82" w:rsidRDefault="00106C82" w:rsidP="00106C82">
      <w:pPr>
        <w:numPr>
          <w:ilvl w:val="0"/>
          <w:numId w:val="3"/>
        </w:numPr>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106C82">
        <w:rPr>
          <w:rFonts w:ascii="Times New Roman" w:hAnsi="Times New Roman" w:cs="Times New Roman"/>
          <w:sz w:val="28"/>
          <w:szCs w:val="28"/>
        </w:rPr>
        <w:t>Необходимо наделить ФАС полномочиями по самостоятельному включению в реестр недобросовестных поставщиков по государственным и муниципальным контрактам.</w:t>
      </w:r>
    </w:p>
    <w:p w:rsidR="00106C82" w:rsidRPr="00106C82" w:rsidRDefault="00106C82" w:rsidP="00106C8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Иркутское УФАС России сообщает, </w:t>
      </w:r>
      <w:proofErr w:type="gramStart"/>
      <w:r w:rsidRPr="00106C82">
        <w:rPr>
          <w:rFonts w:ascii="Times New Roman" w:hAnsi="Times New Roman" w:cs="Times New Roman"/>
          <w:sz w:val="28"/>
          <w:szCs w:val="28"/>
        </w:rPr>
        <w:t>что  изложенные</w:t>
      </w:r>
      <w:proofErr w:type="gramEnd"/>
      <w:r w:rsidRPr="00106C82">
        <w:rPr>
          <w:rFonts w:ascii="Times New Roman" w:hAnsi="Times New Roman" w:cs="Times New Roman"/>
          <w:sz w:val="28"/>
          <w:szCs w:val="28"/>
        </w:rPr>
        <w:t xml:space="preserve"> в анкете предложения по совершенствованию антимонопольного законодательства Российской Федерации будут доведены Иркутским УФАС России до Федеральной антимонопольной службы.</w:t>
      </w:r>
    </w:p>
    <w:p w:rsidR="00106C82" w:rsidRPr="00106C82" w:rsidRDefault="00106C82" w:rsidP="00106C82">
      <w:pPr>
        <w:tabs>
          <w:tab w:val="left" w:pos="851"/>
        </w:tabs>
        <w:autoSpaceDE w:val="0"/>
        <w:autoSpaceDN w:val="0"/>
        <w:adjustRightInd w:val="0"/>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eastAsia="Calibri" w:hAnsi="Times New Roman" w:cs="Times New Roman"/>
          <w:b/>
          <w:sz w:val="28"/>
          <w:szCs w:val="28"/>
          <w:u w:val="single"/>
        </w:rPr>
      </w:pPr>
      <w:r w:rsidRPr="00106C82">
        <w:rPr>
          <w:rFonts w:ascii="Times New Roman" w:eastAsia="Calibri" w:hAnsi="Times New Roman" w:cs="Times New Roman"/>
          <w:b/>
          <w:sz w:val="28"/>
          <w:szCs w:val="28"/>
          <w:u w:val="single"/>
        </w:rPr>
        <w:t>Вопрос:</w:t>
      </w:r>
    </w:p>
    <w:p w:rsidR="00106C82" w:rsidRPr="00106C82" w:rsidRDefault="00106C82" w:rsidP="00106C82">
      <w:pPr>
        <w:spacing w:after="0" w:line="240" w:lineRule="auto"/>
        <w:ind w:firstLine="709"/>
        <w:jc w:val="both"/>
        <w:rPr>
          <w:rFonts w:ascii="Times New Roman" w:eastAsia="Calibri" w:hAnsi="Times New Roman" w:cs="Times New Roman"/>
          <w:sz w:val="28"/>
          <w:szCs w:val="28"/>
        </w:rPr>
      </w:pPr>
      <w:r w:rsidRPr="00106C82">
        <w:rPr>
          <w:rFonts w:ascii="Times New Roman" w:eastAsia="Calibri" w:hAnsi="Times New Roman" w:cs="Times New Roman"/>
          <w:sz w:val="28"/>
          <w:szCs w:val="28"/>
        </w:rPr>
        <w:t xml:space="preserve">Работа по закупкам по Федеральному закону № 223-ФЗ, несвоевременность оплаты крупного бизнеса </w:t>
      </w:r>
      <w:proofErr w:type="gramStart"/>
      <w:r w:rsidRPr="00106C82">
        <w:rPr>
          <w:rFonts w:ascii="Times New Roman" w:eastAsia="Calibri" w:hAnsi="Times New Roman" w:cs="Times New Roman"/>
          <w:sz w:val="28"/>
          <w:szCs w:val="28"/>
        </w:rPr>
        <w:t>по работам</w:t>
      </w:r>
      <w:proofErr w:type="gramEnd"/>
      <w:r w:rsidRPr="00106C82">
        <w:rPr>
          <w:rFonts w:ascii="Times New Roman" w:eastAsia="Calibri" w:hAnsi="Times New Roman" w:cs="Times New Roman"/>
          <w:sz w:val="28"/>
          <w:szCs w:val="28"/>
        </w:rPr>
        <w:t xml:space="preserve"> выполненным МСБ</w:t>
      </w:r>
    </w:p>
    <w:p w:rsidR="00106C82" w:rsidRPr="00106C82" w:rsidRDefault="00106C82" w:rsidP="00106C82">
      <w:pPr>
        <w:spacing w:after="0" w:line="240" w:lineRule="auto"/>
        <w:ind w:firstLine="709"/>
        <w:jc w:val="both"/>
        <w:rPr>
          <w:rFonts w:ascii="Times New Roman" w:eastAsia="Calibri" w:hAnsi="Times New Roman" w:cs="Times New Roman"/>
          <w:sz w:val="28"/>
          <w:szCs w:val="28"/>
        </w:rPr>
      </w:pPr>
      <w:r w:rsidRPr="00106C82">
        <w:rPr>
          <w:rFonts w:ascii="Times New Roman" w:eastAsia="Calibri" w:hAnsi="Times New Roman" w:cs="Times New Roman"/>
          <w:b/>
          <w:sz w:val="28"/>
          <w:szCs w:val="28"/>
          <w:u w:val="single"/>
        </w:rPr>
        <w:t>Ответ:</w:t>
      </w:r>
      <w:r w:rsidRPr="00106C82">
        <w:rPr>
          <w:rFonts w:ascii="Times New Roman" w:eastAsia="Calibri" w:hAnsi="Times New Roman" w:cs="Times New Roman"/>
          <w:sz w:val="28"/>
          <w:szCs w:val="28"/>
          <w:u w:val="single"/>
        </w:rPr>
        <w:t xml:space="preserve"> </w:t>
      </w:r>
      <w:r w:rsidRPr="00106C82">
        <w:rPr>
          <w:rFonts w:ascii="Times New Roman" w:eastAsia="Calibri" w:hAnsi="Times New Roman" w:cs="Times New Roman"/>
          <w:sz w:val="28"/>
          <w:szCs w:val="28"/>
        </w:rPr>
        <w:t>Антимонопольный орган в рамках своих полномочий рассматривает жалобы на допущенные нарушения при организации и проведении закупочных процедур, проводимых в соответствии с Законом о закупках № 223-ФЗ, по результатам рассмотрения которых, в случае признания жалобы обоснованной, принимает меры реагирования в пределах своей компетенции.</w:t>
      </w:r>
    </w:p>
    <w:p w:rsidR="00106C82" w:rsidRPr="00106C82" w:rsidRDefault="00106C82" w:rsidP="00106C82">
      <w:pPr>
        <w:spacing w:after="0" w:line="240" w:lineRule="auto"/>
        <w:ind w:firstLine="709"/>
        <w:jc w:val="both"/>
        <w:rPr>
          <w:rFonts w:ascii="Times New Roman" w:eastAsia="Calibri" w:hAnsi="Times New Roman" w:cs="Times New Roman"/>
          <w:sz w:val="28"/>
          <w:szCs w:val="28"/>
        </w:rPr>
      </w:pPr>
      <w:r w:rsidRPr="00106C82">
        <w:rPr>
          <w:rFonts w:ascii="Times New Roman" w:eastAsia="Calibri" w:hAnsi="Times New Roman" w:cs="Times New Roman"/>
          <w:sz w:val="28"/>
          <w:szCs w:val="28"/>
        </w:rPr>
        <w:t>При этом, обращение в антимонопольный орган не является препятствием для обращения заявителя в суд за защитой на нарушенных, по его мнению, прав и интересов.</w:t>
      </w:r>
    </w:p>
    <w:p w:rsidR="00106C82" w:rsidRPr="00106C82" w:rsidRDefault="00106C82" w:rsidP="00106C82">
      <w:pPr>
        <w:spacing w:after="0" w:line="240" w:lineRule="auto"/>
        <w:ind w:firstLine="709"/>
        <w:jc w:val="both"/>
        <w:rPr>
          <w:rFonts w:ascii="Times New Roman" w:eastAsia="Calibri"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r w:rsidRPr="00106C82">
        <w:rPr>
          <w:rFonts w:ascii="Times New Roman" w:hAnsi="Times New Roman" w:cs="Times New Roman"/>
          <w:sz w:val="28"/>
          <w:szCs w:val="28"/>
        </w:rPr>
        <w:t xml:space="preserve"> ОМС ввел режим «ЧС», в связи с введением режима без конкурсной процедуры </w:t>
      </w:r>
      <w:proofErr w:type="gramStart"/>
      <w:r w:rsidRPr="00106C82">
        <w:rPr>
          <w:rFonts w:ascii="Times New Roman" w:hAnsi="Times New Roman" w:cs="Times New Roman"/>
          <w:sz w:val="28"/>
          <w:szCs w:val="28"/>
        </w:rPr>
        <w:t>заключен  контракт</w:t>
      </w:r>
      <w:proofErr w:type="gramEnd"/>
      <w:r w:rsidRPr="00106C82">
        <w:rPr>
          <w:rFonts w:ascii="Times New Roman" w:hAnsi="Times New Roman" w:cs="Times New Roman"/>
          <w:sz w:val="28"/>
          <w:szCs w:val="28"/>
        </w:rPr>
        <w:t xml:space="preserve"> на выполнение работ. Впоследствии в ходе проверки исполнения бюджета КСП муниципального образования </w:t>
      </w:r>
      <w:proofErr w:type="gramStart"/>
      <w:r w:rsidRPr="00106C82">
        <w:rPr>
          <w:rFonts w:ascii="Times New Roman" w:hAnsi="Times New Roman" w:cs="Times New Roman"/>
          <w:sz w:val="28"/>
          <w:szCs w:val="28"/>
        </w:rPr>
        <w:t>установила,  что</w:t>
      </w:r>
      <w:proofErr w:type="gramEnd"/>
      <w:r w:rsidRPr="00106C82">
        <w:rPr>
          <w:rFonts w:ascii="Times New Roman" w:hAnsi="Times New Roman" w:cs="Times New Roman"/>
          <w:sz w:val="28"/>
          <w:szCs w:val="28"/>
        </w:rPr>
        <w:t xml:space="preserve"> необходимость в работах по указанному контракту возникла не в результате обстоятельств воззванных ЧС.</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Имеются ли основания для мер реагирования со стороны антимонопольного органа?</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Ответ:</w:t>
      </w:r>
      <w:r w:rsidRPr="00106C82">
        <w:rPr>
          <w:rFonts w:ascii="Times New Roman" w:hAnsi="Times New Roman" w:cs="Times New Roman"/>
          <w:sz w:val="28"/>
          <w:szCs w:val="28"/>
        </w:rPr>
        <w:t xml:space="preserve"> В соответствии с </w:t>
      </w:r>
      <w:hyperlink r:id="rId17" w:history="1">
        <w:r w:rsidRPr="00106C82">
          <w:rPr>
            <w:rFonts w:ascii="Times New Roman" w:hAnsi="Times New Roman" w:cs="Times New Roman"/>
            <w:sz w:val="28"/>
            <w:szCs w:val="28"/>
          </w:rPr>
          <w:t>пунктом 9 части 1 статьи 93</w:t>
        </w:r>
      </w:hyperlink>
      <w:r w:rsidRPr="00106C82">
        <w:rPr>
          <w:rFonts w:ascii="Times New Roman" w:hAnsi="Times New Roman" w:cs="Times New Roman"/>
          <w:sz w:val="28"/>
          <w:szCs w:val="28"/>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закупки определенных товаров, работ, услуг вследствие аварии, иных чрезвычайных ситуаций природного или техногенного характера, непреодолимой 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 услуг, необходимых для оказания гуманитарной помощи либо ликвидации последствий </w:t>
      </w:r>
      <w:r w:rsidRPr="00106C82">
        <w:rPr>
          <w:rFonts w:ascii="Times New Roman" w:hAnsi="Times New Roman" w:cs="Times New Roman"/>
          <w:sz w:val="28"/>
          <w:szCs w:val="28"/>
        </w:rPr>
        <w:lastRenderedPageBreak/>
        <w:t>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Вместе с тем, положения </w:t>
      </w:r>
      <w:hyperlink r:id="rId18" w:history="1">
        <w:r w:rsidRPr="00106C82">
          <w:rPr>
            <w:rFonts w:ascii="Times New Roman" w:hAnsi="Times New Roman" w:cs="Times New Roman"/>
            <w:sz w:val="28"/>
            <w:szCs w:val="28"/>
          </w:rPr>
          <w:t>пункта 9 части 1 статьи 93</w:t>
        </w:r>
      </w:hyperlink>
      <w:r w:rsidRPr="00106C82">
        <w:rPr>
          <w:rFonts w:ascii="Times New Roman" w:hAnsi="Times New Roman" w:cs="Times New Roman"/>
          <w:sz w:val="28"/>
          <w:szCs w:val="28"/>
        </w:rPr>
        <w:t xml:space="preserve"> Закона о контрактной системе связывают возможность осуществления закупки у единственного поставщика (подрядчика, исполнителя) с наличием юридически значимых обстоятельств: наличие аварии, иных чрезвычайных ситуаций природного или техногенного характера, непреодолимой силы, когда применение иных способов определения поставщика (подрядчика, исполнителя), требующих затрат времени, нецелесообразно. При отсутствии указанных обстоятельств заказчик не праве заключать контракт с единственным поставщиком (подрядчиком, исполнителем).</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Таким образом, заключение заказчиком муниципального контракта с единственным поставщиком (подрядчиком, исполнителем), без оснований, установленных  </w:t>
      </w:r>
      <w:hyperlink r:id="rId19" w:history="1">
        <w:r w:rsidRPr="00106C82">
          <w:rPr>
            <w:rFonts w:ascii="Times New Roman" w:hAnsi="Times New Roman" w:cs="Times New Roman"/>
            <w:sz w:val="28"/>
            <w:szCs w:val="28"/>
          </w:rPr>
          <w:t>пунктом 9 части 1 статьи 93</w:t>
        </w:r>
      </w:hyperlink>
      <w:r w:rsidRPr="00106C82">
        <w:rPr>
          <w:rFonts w:ascii="Times New Roman" w:hAnsi="Times New Roman" w:cs="Times New Roman"/>
          <w:sz w:val="28"/>
          <w:szCs w:val="28"/>
        </w:rPr>
        <w:t xml:space="preserve"> Закона о контрактной системе, является нарушением </w:t>
      </w:r>
      <w:hyperlink r:id="rId20" w:history="1">
        <w:r w:rsidRPr="00106C82">
          <w:rPr>
            <w:rFonts w:ascii="Times New Roman" w:hAnsi="Times New Roman" w:cs="Times New Roman"/>
            <w:sz w:val="28"/>
            <w:szCs w:val="28"/>
          </w:rPr>
          <w:t>пункта 9 части 1 статьи 93</w:t>
        </w:r>
      </w:hyperlink>
      <w:r w:rsidRPr="00106C82">
        <w:rPr>
          <w:rFonts w:ascii="Times New Roman" w:hAnsi="Times New Roman" w:cs="Times New Roman"/>
          <w:sz w:val="28"/>
          <w:szCs w:val="28"/>
        </w:rPr>
        <w:t xml:space="preserve"> Закона о контрактной системе и образует состав административного правонарушения, ответственность за совершение которого предусмотрена частью 1, </w:t>
      </w:r>
      <w:hyperlink r:id="rId21" w:history="1">
        <w:r w:rsidRPr="00106C82">
          <w:rPr>
            <w:rFonts w:ascii="Times New Roman" w:hAnsi="Times New Roman" w:cs="Times New Roman"/>
            <w:sz w:val="28"/>
            <w:szCs w:val="28"/>
          </w:rPr>
          <w:t>частью 2 статьи 7.29</w:t>
        </w:r>
      </w:hyperlink>
      <w:r w:rsidRPr="00106C82">
        <w:rPr>
          <w:rFonts w:ascii="Times New Roman" w:hAnsi="Times New Roman" w:cs="Times New Roman"/>
          <w:sz w:val="28"/>
          <w:szCs w:val="28"/>
        </w:rPr>
        <w:t xml:space="preserve"> Кодекса РФ об административных правонарушениях.</w:t>
      </w:r>
    </w:p>
    <w:p w:rsidR="00106C82" w:rsidRPr="00106C82" w:rsidRDefault="00106C82" w:rsidP="00106C82">
      <w:pPr>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r w:rsidRPr="00106C82">
        <w:rPr>
          <w:rFonts w:ascii="Times New Roman" w:hAnsi="Times New Roman" w:cs="Times New Roman"/>
          <w:sz w:val="28"/>
          <w:szCs w:val="28"/>
        </w:rPr>
        <w:t xml:space="preserve"> Заключен контракт подряда. Работы разбиты на этапы. В конце каждого этапа предусмотрен акт подписания скрытых работ. По первому нарушению выслано требование об уплате штрафов. Никакого ответа, однако, подходит следующий этап и акт подаваться не будет.</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Законно выставлять повторные требования об уплате штрафа за ненадлежащие исполнение контракта.</w:t>
      </w: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bCs/>
          <w:sz w:val="28"/>
          <w:szCs w:val="28"/>
        </w:rPr>
      </w:pPr>
      <w:r w:rsidRPr="00106C82">
        <w:rPr>
          <w:rFonts w:ascii="Times New Roman" w:hAnsi="Times New Roman" w:cs="Times New Roman"/>
          <w:b/>
          <w:sz w:val="28"/>
          <w:szCs w:val="28"/>
        </w:rPr>
        <w:t xml:space="preserve">Ответ: </w:t>
      </w:r>
      <w:r w:rsidRPr="00106C82">
        <w:rPr>
          <w:rFonts w:ascii="Times New Roman" w:hAnsi="Times New Roman" w:cs="Times New Roman"/>
          <w:sz w:val="28"/>
          <w:szCs w:val="28"/>
        </w:rPr>
        <w:t>В</w:t>
      </w:r>
      <w:r w:rsidRPr="00106C82">
        <w:rPr>
          <w:rFonts w:ascii="Times New Roman" w:hAnsi="Times New Roman" w:cs="Times New Roman"/>
          <w:bCs/>
          <w:sz w:val="28"/>
          <w:szCs w:val="28"/>
        </w:rPr>
        <w:t xml:space="preserve"> </w:t>
      </w:r>
      <w:hyperlink r:id="rId22" w:history="1">
        <w:r w:rsidRPr="00106C82">
          <w:rPr>
            <w:rFonts w:ascii="Times New Roman" w:hAnsi="Times New Roman" w:cs="Times New Roman"/>
            <w:bCs/>
            <w:sz w:val="28"/>
            <w:szCs w:val="28"/>
          </w:rPr>
          <w:t>части 6 статьи 34</w:t>
        </w:r>
      </w:hyperlink>
      <w:r w:rsidRPr="00106C82">
        <w:rPr>
          <w:rFonts w:ascii="Times New Roman" w:hAnsi="Times New Roman" w:cs="Times New Roman"/>
          <w:bCs/>
          <w:sz w:val="28"/>
          <w:szCs w:val="28"/>
        </w:rPr>
        <w:t xml:space="preserve"> </w:t>
      </w:r>
      <w:r w:rsidRPr="00106C82">
        <w:rPr>
          <w:rFonts w:ascii="Times New Roman" w:hAnsi="Times New Roman" w:cs="Times New Roman"/>
          <w:sz w:val="28"/>
          <w:szCs w:val="28"/>
        </w:rPr>
        <w:t>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Pr="00106C82">
        <w:rPr>
          <w:rFonts w:ascii="Times New Roman" w:hAnsi="Times New Roman" w:cs="Times New Roman"/>
          <w:bCs/>
          <w:sz w:val="28"/>
          <w:szCs w:val="28"/>
        </w:rPr>
        <w:t xml:space="preserve"> предусмотрено, что в случае просрочки исполнения поставщиком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обязательств, предусмотренных контрактом, заказчик направляет поставщику требование об уплате неустоек (штрафов, пеней). В </w:t>
      </w:r>
      <w:hyperlink r:id="rId23" w:history="1">
        <w:r w:rsidRPr="00106C82">
          <w:rPr>
            <w:rFonts w:ascii="Times New Roman" w:hAnsi="Times New Roman" w:cs="Times New Roman"/>
            <w:bCs/>
            <w:sz w:val="28"/>
            <w:szCs w:val="28"/>
          </w:rPr>
          <w:t>части 7</w:t>
        </w:r>
      </w:hyperlink>
      <w:r w:rsidRPr="00106C82">
        <w:rPr>
          <w:rFonts w:ascii="Times New Roman" w:hAnsi="Times New Roman" w:cs="Times New Roman"/>
          <w:bCs/>
          <w:sz w:val="28"/>
          <w:szCs w:val="28"/>
        </w:rPr>
        <w:t xml:space="preserve"> и </w:t>
      </w:r>
      <w:hyperlink r:id="rId24" w:history="1">
        <w:r w:rsidRPr="00106C82">
          <w:rPr>
            <w:rFonts w:ascii="Times New Roman" w:hAnsi="Times New Roman" w:cs="Times New Roman"/>
            <w:bCs/>
            <w:sz w:val="28"/>
            <w:szCs w:val="28"/>
          </w:rPr>
          <w:t>8 статьи 34</w:t>
        </w:r>
      </w:hyperlink>
      <w:r w:rsidRPr="00106C82">
        <w:rPr>
          <w:rFonts w:ascii="Times New Roman" w:hAnsi="Times New Roman" w:cs="Times New Roman"/>
          <w:bCs/>
          <w:sz w:val="28"/>
          <w:szCs w:val="28"/>
        </w:rPr>
        <w:t xml:space="preserve"> </w:t>
      </w:r>
      <w:r w:rsidRPr="00106C82">
        <w:rPr>
          <w:rFonts w:ascii="Times New Roman" w:hAnsi="Times New Roman" w:cs="Times New Roman"/>
          <w:sz w:val="28"/>
          <w:szCs w:val="28"/>
        </w:rPr>
        <w:t>Закона о контрактной системе</w:t>
      </w:r>
      <w:r w:rsidRPr="00106C82">
        <w:rPr>
          <w:rFonts w:ascii="Times New Roman" w:hAnsi="Times New Roman" w:cs="Times New Roman"/>
          <w:bCs/>
          <w:sz w:val="28"/>
          <w:szCs w:val="28"/>
        </w:rPr>
        <w:t xml:space="preserve"> закреплен порядок определения размеров пеней и штрафов и их начисления. Кроме того, применение заказчиком мер ответственности и совершение иных действий в случае нарушения подрядчиком условий контракта выступает предметом контроля органов внутреннего государственного </w:t>
      </w:r>
      <w:r w:rsidRPr="00106C82">
        <w:rPr>
          <w:rFonts w:ascii="Times New Roman" w:hAnsi="Times New Roman" w:cs="Times New Roman"/>
          <w:bCs/>
          <w:sz w:val="28"/>
          <w:szCs w:val="28"/>
        </w:rPr>
        <w:lastRenderedPageBreak/>
        <w:t>(муниципального) финансового контроля (</w:t>
      </w:r>
      <w:hyperlink r:id="rId25" w:history="1">
        <w:r w:rsidRPr="00106C82">
          <w:rPr>
            <w:rFonts w:ascii="Times New Roman" w:hAnsi="Times New Roman" w:cs="Times New Roman"/>
            <w:bCs/>
            <w:sz w:val="28"/>
            <w:szCs w:val="28"/>
          </w:rPr>
          <w:t>п. 4 ч. 8</w:t>
        </w:r>
      </w:hyperlink>
      <w:r w:rsidRPr="00106C82">
        <w:rPr>
          <w:rFonts w:ascii="Times New Roman" w:hAnsi="Times New Roman" w:cs="Times New Roman"/>
          <w:bCs/>
          <w:sz w:val="28"/>
          <w:szCs w:val="28"/>
        </w:rPr>
        <w:t xml:space="preserve"> ст. 99 </w:t>
      </w:r>
      <w:r w:rsidRPr="00106C82">
        <w:rPr>
          <w:rFonts w:ascii="Times New Roman" w:hAnsi="Times New Roman" w:cs="Times New Roman"/>
          <w:sz w:val="28"/>
          <w:szCs w:val="28"/>
        </w:rPr>
        <w:t>Закона о контрактной системе</w:t>
      </w:r>
      <w:r w:rsidRPr="00106C82">
        <w:rPr>
          <w:rFonts w:ascii="Times New Roman" w:hAnsi="Times New Roman" w:cs="Times New Roman"/>
          <w:bCs/>
          <w:sz w:val="28"/>
          <w:szCs w:val="28"/>
        </w:rPr>
        <w:t>).</w:t>
      </w:r>
    </w:p>
    <w:p w:rsidR="00106C82" w:rsidRPr="00106C82" w:rsidRDefault="00106C82" w:rsidP="00106C82">
      <w:pPr>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proofErr w:type="gramStart"/>
      <w:r w:rsidRPr="00106C82">
        <w:rPr>
          <w:rFonts w:ascii="Times New Roman" w:hAnsi="Times New Roman" w:cs="Times New Roman"/>
          <w:b/>
          <w:sz w:val="28"/>
          <w:szCs w:val="28"/>
        </w:rPr>
        <w:t>:</w:t>
      </w:r>
      <w:r w:rsidRPr="00106C82">
        <w:rPr>
          <w:rFonts w:ascii="Times New Roman" w:hAnsi="Times New Roman" w:cs="Times New Roman"/>
          <w:sz w:val="28"/>
          <w:szCs w:val="28"/>
        </w:rPr>
        <w:t xml:space="preserve"> За</w:t>
      </w:r>
      <w:proofErr w:type="gramEnd"/>
      <w:r w:rsidRPr="00106C82">
        <w:rPr>
          <w:rFonts w:ascii="Times New Roman" w:hAnsi="Times New Roman" w:cs="Times New Roman"/>
          <w:sz w:val="28"/>
          <w:szCs w:val="28"/>
        </w:rPr>
        <w:t xml:space="preserve"> неоднократные нарушения в представлении акта правомерно включить организацию в РНП? Или необходимо обязательное одностороннее расторжение контракта?</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 xml:space="preserve">Ответ: </w:t>
      </w:r>
      <w:r w:rsidRPr="00106C82">
        <w:rPr>
          <w:rFonts w:ascii="Times New Roman" w:hAnsi="Times New Roman" w:cs="Times New Roman"/>
          <w:sz w:val="28"/>
          <w:szCs w:val="28"/>
        </w:rPr>
        <w:t xml:space="preserve">В соответствии с </w:t>
      </w:r>
      <w:hyperlink r:id="rId26" w:history="1">
        <w:r w:rsidRPr="00106C82">
          <w:rPr>
            <w:rFonts w:ascii="Times New Roman" w:hAnsi="Times New Roman" w:cs="Times New Roman"/>
            <w:sz w:val="28"/>
            <w:szCs w:val="28"/>
          </w:rPr>
          <w:t>частью 2 статьи 104</w:t>
        </w:r>
      </w:hyperlink>
      <w:r w:rsidRPr="00106C82">
        <w:rPr>
          <w:rFonts w:ascii="Times New Roman" w:hAnsi="Times New Roman" w:cs="Times New Roman"/>
          <w:sz w:val="28"/>
          <w:szCs w:val="28"/>
        </w:rPr>
        <w:t xml:space="preserve">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в реестр недобросовестных поставщиков включается информация об участниках закупок, уклонившихся от заключения контрактов, а также о поставщиках (подрядчиках, исполнителях), с которыми контракты расторгнуты по решению суда или в случае одностороннего отказа заказчика от исполнения контракта в связи с существенным нарушением ими условий контрактов.</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Иных оснований для включения в реестр недобросовестных поставщиков Закона о контрактной системе не установлено.</w:t>
      </w:r>
    </w:p>
    <w:p w:rsidR="00106C82" w:rsidRPr="00106C82" w:rsidRDefault="00897949" w:rsidP="00106C82">
      <w:pPr>
        <w:spacing w:after="0" w:line="240" w:lineRule="auto"/>
        <w:ind w:firstLine="709"/>
        <w:jc w:val="both"/>
        <w:rPr>
          <w:rFonts w:ascii="Times New Roman" w:hAnsi="Times New Roman" w:cs="Times New Roman"/>
          <w:sz w:val="28"/>
          <w:szCs w:val="28"/>
        </w:rPr>
      </w:pPr>
      <w:hyperlink r:id="rId27" w:history="1">
        <w:r w:rsidR="00106C82" w:rsidRPr="00106C82">
          <w:rPr>
            <w:rFonts w:ascii="Times New Roman" w:hAnsi="Times New Roman" w:cs="Times New Roman"/>
            <w:sz w:val="28"/>
            <w:szCs w:val="28"/>
          </w:rPr>
          <w:t>Частью 9 статьи 95</w:t>
        </w:r>
      </w:hyperlink>
      <w:r w:rsidR="00106C82" w:rsidRPr="00106C82">
        <w:rPr>
          <w:rFonts w:ascii="Times New Roman" w:hAnsi="Times New Roman" w:cs="Times New Roman"/>
          <w:sz w:val="28"/>
          <w:szCs w:val="28"/>
        </w:rPr>
        <w:t xml:space="preserve"> Закона о контрактной системе предусмотрено, что заказчик вправе принять решение об одностороннем отказе от исполнения контракта по основаниям, предусмотренным Гражданским </w:t>
      </w:r>
      <w:hyperlink r:id="rId28" w:history="1">
        <w:r w:rsidR="00106C82" w:rsidRPr="00106C82">
          <w:rPr>
            <w:rFonts w:ascii="Times New Roman" w:hAnsi="Times New Roman" w:cs="Times New Roman"/>
            <w:sz w:val="28"/>
            <w:szCs w:val="28"/>
          </w:rPr>
          <w:t>кодексом</w:t>
        </w:r>
      </w:hyperlink>
      <w:r w:rsidR="00106C82" w:rsidRPr="00106C82">
        <w:rPr>
          <w:rFonts w:ascii="Times New Roman" w:hAnsi="Times New Roman" w:cs="Times New Roman"/>
          <w:sz w:val="28"/>
          <w:szCs w:val="28"/>
        </w:rPr>
        <w:t xml:space="preserve"> Российской Федерации для одностороннего отказа от исполнения отдельных видов обязательств, при условии, если это было предусмотрено контрактом. </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b/>
          <w:sz w:val="28"/>
          <w:szCs w:val="28"/>
        </w:rPr>
        <w:t>Вопрос:</w:t>
      </w:r>
      <w:r w:rsidRPr="00106C82">
        <w:rPr>
          <w:rFonts w:ascii="Times New Roman" w:hAnsi="Times New Roman" w:cs="Times New Roman"/>
          <w:sz w:val="28"/>
          <w:szCs w:val="28"/>
        </w:rPr>
        <w:t xml:space="preserve"> «Возможно ли рассмотрение положений аукционной документации на заседание комиссии УФАС по рассмотрению жалобы участника за недопуск по первым частям (т. е. при рассмотрении протокола)?».</w:t>
      </w:r>
    </w:p>
    <w:p w:rsidR="00106C82" w:rsidRPr="00106C82" w:rsidRDefault="00106C82" w:rsidP="00106C82">
      <w:pPr>
        <w:spacing w:after="0" w:line="240" w:lineRule="auto"/>
        <w:ind w:firstLine="709"/>
        <w:jc w:val="both"/>
        <w:rPr>
          <w:rFonts w:ascii="Times New Roman" w:hAnsi="Times New Roman" w:cs="Times New Roman"/>
          <w:b/>
          <w:sz w:val="28"/>
          <w:szCs w:val="28"/>
        </w:rPr>
      </w:pPr>
      <w:r w:rsidRPr="00106C82">
        <w:rPr>
          <w:rFonts w:ascii="Times New Roman" w:hAnsi="Times New Roman" w:cs="Times New Roman"/>
          <w:b/>
          <w:sz w:val="28"/>
          <w:szCs w:val="28"/>
        </w:rPr>
        <w:t>Ответ.</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В соответствии с частями 3, 4 статьи 105 Федерального закона от 05.04.2013 № 44-ФЗ «О контрактной системе в сфере закупок товаров, работ, услуг для обеспечения государственных и муниципальных нужд» жалоба на положения документации о закупке может быть подана до окончания срока подачи заявок на участие в ней.</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Пунктом 3.37 Административного регламента Федеральной антимонопольной службы по исполнению государственной функции по рассмотрению жалоб на действия (бездействие) заказчика, уполномоченного органа, уполномоченного учреждения, специализированной организации, комиссии по осуществлению закупок, ее членов, должностного лица контрактной службы, контрактного управляющего, оператора электронной площадки при определении поставщиков (подрядчиков, исполнителей) для обеспечения государственных и муниципальных нужд, утвержденного приказом ФАС России от 19.11.2014 № 727/14, урегулировано, что в случае если одним из доводов жалобы является обжалование положений документации о закупке после окончания установленного срока подачи заявок, рассмотрение данного довода жалобы не проводится и резолютивная часть решения должна содержать выводы комиссии о том, что рассмотрение </w:t>
      </w:r>
      <w:r w:rsidRPr="00106C82">
        <w:rPr>
          <w:rFonts w:ascii="Times New Roman" w:hAnsi="Times New Roman" w:cs="Times New Roman"/>
          <w:sz w:val="28"/>
          <w:szCs w:val="28"/>
        </w:rPr>
        <w:lastRenderedPageBreak/>
        <w:t xml:space="preserve">данного довода жалобы не проводится в соответствии с </w:t>
      </w:r>
      <w:hyperlink r:id="rId29" w:history="1">
        <w:r w:rsidRPr="00106C82">
          <w:rPr>
            <w:rFonts w:ascii="Times New Roman" w:hAnsi="Times New Roman" w:cs="Times New Roman"/>
            <w:sz w:val="28"/>
            <w:szCs w:val="28"/>
          </w:rPr>
          <w:t>частями 3</w:t>
        </w:r>
      </w:hyperlink>
      <w:r w:rsidRPr="00106C82">
        <w:rPr>
          <w:rFonts w:ascii="Times New Roman" w:hAnsi="Times New Roman" w:cs="Times New Roman"/>
          <w:sz w:val="28"/>
          <w:szCs w:val="28"/>
        </w:rPr>
        <w:t xml:space="preserve">, </w:t>
      </w:r>
      <w:hyperlink r:id="rId30" w:history="1">
        <w:r w:rsidRPr="00106C82">
          <w:rPr>
            <w:rFonts w:ascii="Times New Roman" w:hAnsi="Times New Roman" w:cs="Times New Roman"/>
            <w:sz w:val="28"/>
            <w:szCs w:val="28"/>
          </w:rPr>
          <w:t>4 статьи 105</w:t>
        </w:r>
      </w:hyperlink>
      <w:r w:rsidRPr="00106C82">
        <w:rPr>
          <w:rFonts w:ascii="Times New Roman" w:hAnsi="Times New Roman" w:cs="Times New Roman"/>
          <w:sz w:val="28"/>
          <w:szCs w:val="28"/>
        </w:rPr>
        <w:t xml:space="preserve"> Закона о контрактной системе.</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Таким образом, доводы жалобы, заявленные после окончания срока подачи заявок на участие в закупке, рассмотрению не подлежат.</w:t>
      </w: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Вместе с тем, в соответствии с пунктом 1 части 15 статьи 99 вышеназванного Федерального закона при поступлении и рассмотрении жалобы на действия субъектов контроля контрольным органом в сфере закупок проводится внеплановая проверка, и в случае выявления в ходе ее проведения нарушений законодательства, касающиеся содержания документации о закупке, контрольный орган обязан отразить эти нарушения в итоговом решении и принять соответствующие меры.</w:t>
      </w:r>
    </w:p>
    <w:p w:rsidR="00106C82" w:rsidRPr="00106C82" w:rsidRDefault="00106C82" w:rsidP="00106C82">
      <w:pPr>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sz w:val="28"/>
          <w:szCs w:val="28"/>
        </w:rPr>
      </w:pPr>
    </w:p>
    <w:p w:rsidR="00106C82" w:rsidRPr="00106C82" w:rsidRDefault="00106C82" w:rsidP="00106C82">
      <w:pPr>
        <w:tabs>
          <w:tab w:val="left" w:pos="-2268"/>
          <w:tab w:val="right" w:pos="10915"/>
        </w:tabs>
        <w:spacing w:after="0" w:line="240" w:lineRule="auto"/>
        <w:ind w:firstLine="709"/>
        <w:jc w:val="both"/>
        <w:rPr>
          <w:rFonts w:ascii="Times New Roman" w:hAnsi="Times New Roman" w:cs="Times New Roman"/>
          <w:sz w:val="28"/>
          <w:szCs w:val="28"/>
        </w:rPr>
      </w:pP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p>
    <w:p w:rsidR="00106C82" w:rsidRPr="00106C82" w:rsidRDefault="00106C82" w:rsidP="00106C82">
      <w:pPr>
        <w:autoSpaceDE w:val="0"/>
        <w:autoSpaceDN w:val="0"/>
        <w:adjustRightInd w:val="0"/>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sz w:val="28"/>
          <w:szCs w:val="28"/>
        </w:rPr>
      </w:pPr>
    </w:p>
    <w:p w:rsidR="00106C82" w:rsidRPr="00106C82" w:rsidRDefault="00106C82" w:rsidP="00106C82">
      <w:pPr>
        <w:spacing w:after="0" w:line="240" w:lineRule="auto"/>
        <w:ind w:firstLine="709"/>
        <w:jc w:val="both"/>
        <w:rPr>
          <w:rFonts w:ascii="Times New Roman" w:hAnsi="Times New Roman" w:cs="Times New Roman"/>
          <w:sz w:val="28"/>
          <w:szCs w:val="28"/>
        </w:rPr>
      </w:pPr>
      <w:r w:rsidRPr="00106C82">
        <w:rPr>
          <w:rFonts w:ascii="Times New Roman" w:hAnsi="Times New Roman" w:cs="Times New Roman"/>
          <w:sz w:val="28"/>
          <w:szCs w:val="28"/>
        </w:rPr>
        <w:t xml:space="preserve"> </w:t>
      </w:r>
    </w:p>
    <w:sectPr w:rsidR="00106C82" w:rsidRPr="00106C82" w:rsidSect="00666F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E43B3"/>
    <w:multiLevelType w:val="hybridMultilevel"/>
    <w:tmpl w:val="09A8D5C6"/>
    <w:lvl w:ilvl="0" w:tplc="B7BAE42C">
      <w:start w:val="1"/>
      <w:numFmt w:val="decimal"/>
      <w:lvlText w:val="%1)"/>
      <w:lvlJc w:val="left"/>
      <w:pPr>
        <w:ind w:left="420" w:hanging="360"/>
      </w:pPr>
      <w:rPr>
        <w:rFonts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15:restartNumberingAfterBreak="0">
    <w:nsid w:val="39C463B6"/>
    <w:multiLevelType w:val="hybridMultilevel"/>
    <w:tmpl w:val="6FE8B07E"/>
    <w:lvl w:ilvl="0" w:tplc="DED050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434041A5"/>
    <w:multiLevelType w:val="hybridMultilevel"/>
    <w:tmpl w:val="2EE69AA4"/>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FDA135A"/>
    <w:multiLevelType w:val="hybridMultilevel"/>
    <w:tmpl w:val="09A8D5C6"/>
    <w:lvl w:ilvl="0" w:tplc="B7BAE42C">
      <w:start w:val="1"/>
      <w:numFmt w:val="decimal"/>
      <w:lvlText w:val="%1)"/>
      <w:lvlJc w:val="left"/>
      <w:pPr>
        <w:ind w:left="420" w:hanging="360"/>
      </w:pPr>
      <w:rPr>
        <w:rFonts w:hint="default"/>
        <w:sz w:val="28"/>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
  <w:rsids>
    <w:rsidRoot w:val="00D47B78"/>
    <w:rsid w:val="000D397D"/>
    <w:rsid w:val="00106C82"/>
    <w:rsid w:val="001E7BC6"/>
    <w:rsid w:val="004031AE"/>
    <w:rsid w:val="00666FCA"/>
    <w:rsid w:val="006E4667"/>
    <w:rsid w:val="00745EB8"/>
    <w:rsid w:val="00897949"/>
    <w:rsid w:val="009776E9"/>
    <w:rsid w:val="00AB031B"/>
    <w:rsid w:val="00B9484D"/>
    <w:rsid w:val="00D47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74B29"/>
  <w15:docId w15:val="{BAA7D5DF-2048-490D-BE82-F7944977E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6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C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
    <w:name w:val="Основной текст (4) + Не курсив"/>
    <w:basedOn w:val="a0"/>
    <w:rsid w:val="00106C82"/>
    <w:rPr>
      <w:rFonts w:ascii="Times New Roman" w:eastAsia="Times New Roman" w:hAnsi="Times New Roman" w:cs="Times New Roman"/>
      <w:i/>
      <w:iCs/>
      <w:color w:val="000000"/>
      <w:spacing w:val="2"/>
      <w:w w:val="100"/>
      <w:position w:val="0"/>
      <w:sz w:val="21"/>
      <w:szCs w:val="21"/>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DAA8783D80999ED3DF3E9D27E6AC625AC589D8B9084F4CAC2F85BBD52A644294B70BEC9ECC6BFAEACr2D" TargetMode="External"/><Relationship Id="rId13" Type="http://schemas.openxmlformats.org/officeDocument/2006/relationships/hyperlink" Target="consultantplus://offline/ref=6BAD9616959026832D957B58B9E817B7E3908A9C2A4F74F180036F2FE4AF97F945AB0BBC4B154D0CD1XFF" TargetMode="External"/><Relationship Id="rId18" Type="http://schemas.openxmlformats.org/officeDocument/2006/relationships/hyperlink" Target="consultantplus://offline/ref=C419C651B34123CC815194CA56421B12BFA6659E531C6F1953E4DAD5106DC594FCBFC15442A2C7DAx7yEF" TargetMode="External"/><Relationship Id="rId26" Type="http://schemas.openxmlformats.org/officeDocument/2006/relationships/hyperlink" Target="consultantplus://offline/ref=284C86C5B40711C96962E740E97CB5DA4EDDA79B70C34820103B1BEF1A7A496AD8837666A943C09Eb9v1G" TargetMode="External"/><Relationship Id="rId3" Type="http://schemas.openxmlformats.org/officeDocument/2006/relationships/styles" Target="styles.xml"/><Relationship Id="rId21" Type="http://schemas.openxmlformats.org/officeDocument/2006/relationships/hyperlink" Target="consultantplus://offline/ref=59749C9C0910F7463BCAB145A68A69384B6C41606A889D6B5CCA7DF258755CDA860C633E6906s074F" TargetMode="External"/><Relationship Id="rId7" Type="http://schemas.openxmlformats.org/officeDocument/2006/relationships/hyperlink" Target="consultantplus://offline/ref=FDAA8783D80999ED3DF3E9D27E6AC625AC589D8B9084F4CAC2F85BBD52A644294B70BEC9ECC6BFADACrDD" TargetMode="External"/><Relationship Id="rId12" Type="http://schemas.openxmlformats.org/officeDocument/2006/relationships/hyperlink" Target="consultantplus://offline/ref=6BAD9616959026832D957B58B9E817B7E3908A9C2A4A74F180036F2FE4AF97F945AB0BBC4B154D0CD1XDF" TargetMode="External"/><Relationship Id="rId17" Type="http://schemas.openxmlformats.org/officeDocument/2006/relationships/hyperlink" Target="consultantplus://offline/ref=6625EE39DCF40D0AA35234536A2023C2B8BEC9C052661D7BB045C669617D724175E9951209u8r4F" TargetMode="External"/><Relationship Id="rId25" Type="http://schemas.openxmlformats.org/officeDocument/2006/relationships/hyperlink" Target="consultantplus://offline/ref=63AB784B7694C2D8919F72EDEBF07F566570454F60283C9A213101EA2AA967E0F5C2D4F785FECB6Fc3j1G" TargetMode="External"/><Relationship Id="rId2" Type="http://schemas.openxmlformats.org/officeDocument/2006/relationships/numbering" Target="numbering.xml"/><Relationship Id="rId16" Type="http://schemas.openxmlformats.org/officeDocument/2006/relationships/hyperlink" Target="consultantplus://offline/ref=E3A1BB1B305E8D1C2D93343C16073FCE04B2DBD86C8A1924176772B08DED5735AF9A43CFF9B0423E63ZBF" TargetMode="External"/><Relationship Id="rId20" Type="http://schemas.openxmlformats.org/officeDocument/2006/relationships/hyperlink" Target="consultantplus://offline/ref=59749C9C0910F7463BCAB145A68A69384B6C41616B809D6B5CCA7DF258755CDA860C633866s078F" TargetMode="External"/><Relationship Id="rId29" Type="http://schemas.openxmlformats.org/officeDocument/2006/relationships/hyperlink" Target="consultantplus://offline/ref=3DFCB229F88EBF42AAD7E7124D3DB3AED4BA8705AE46E9331D3DEEDAAB158EFABE88916205D6DF78dAQ6E" TargetMode="External"/><Relationship Id="rId1" Type="http://schemas.openxmlformats.org/officeDocument/2006/relationships/customXml" Target="../customXml/item1.xml"/><Relationship Id="rId6" Type="http://schemas.openxmlformats.org/officeDocument/2006/relationships/hyperlink" Target="consultantplus://offline/ref=86B144D874BA7AE541ACF89C13BF001A75116C3C001E250F5430FDBBJBH" TargetMode="External"/><Relationship Id="rId11" Type="http://schemas.openxmlformats.org/officeDocument/2006/relationships/hyperlink" Target="consultantplus://offline/ref=6BAD9616959026832D957B58B9E817B7E3918E9A2B4B74F180036F2FE4AF97F945AB0BBC4B154D0DD1X9F" TargetMode="External"/><Relationship Id="rId24" Type="http://schemas.openxmlformats.org/officeDocument/2006/relationships/hyperlink" Target="consultantplus://offline/ref=63AB784B7694C2D8919F72EDEBF07F566570454F60283C9A213101EA2AA967E0F5C2D4F785FEC86Ec3jC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E3A1BB1B305E8D1C2D93343C16073FCE04B2DBD86C8F1924176772B08DED5735AF9A43CFF9B0423E63Z9F" TargetMode="External"/><Relationship Id="rId23" Type="http://schemas.openxmlformats.org/officeDocument/2006/relationships/hyperlink" Target="consultantplus://offline/ref=63AB784B7694C2D8919F72EDEBF07F566570454F60283C9A213101EA2AA967E0F5C2D4F785FFCB6Fc3j3G" TargetMode="External"/><Relationship Id="rId28" Type="http://schemas.openxmlformats.org/officeDocument/2006/relationships/hyperlink" Target="consultantplus://offline/ref=CF112B5C2B6C08D2B54A4FCE85F9568906DEFFEC9DF6B75FB4BF8003F826m7H" TargetMode="External"/><Relationship Id="rId10" Type="http://schemas.openxmlformats.org/officeDocument/2006/relationships/hyperlink" Target="consultantplus://offline/ref=DF90090200810042B891F31EB273DD8A27CF4679058B438C507922CC4349E22200A928F45B80A11CS53DD" TargetMode="External"/><Relationship Id="rId19" Type="http://schemas.openxmlformats.org/officeDocument/2006/relationships/hyperlink" Target="consultantplus://offline/ref=59749C9C0910F7463BCAB145A68A69384B6C41616B809D6B5CCA7DF258755CDA860C633866s078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F90090200810042B891F31EB273DD8A24C6447E038E438C507922CC4349E22200A928F45B80A418S532D" TargetMode="External"/><Relationship Id="rId14" Type="http://schemas.openxmlformats.org/officeDocument/2006/relationships/hyperlink" Target="consultantplus://offline/ref=937CE6EC944EB8948EF0D28A19FF3B09C3943F5A0177875C1143C3061DBF6458D264A04C6C65E83911S0F" TargetMode="External"/><Relationship Id="rId22" Type="http://schemas.openxmlformats.org/officeDocument/2006/relationships/hyperlink" Target="consultantplus://offline/ref=63AB784B7694C2D8919F72EDEBF07F566570454F60283C9A213101EA2AA967E0F5C2D4F785FEC86Ec3j3G" TargetMode="External"/><Relationship Id="rId27" Type="http://schemas.openxmlformats.org/officeDocument/2006/relationships/hyperlink" Target="consultantplus://offline/ref=CF112B5C2B6C08D2B54A4FCE85F9568906DEFDE899F0B75FB4BF8003F86716747167AF8A6F0F539528m1H" TargetMode="External"/><Relationship Id="rId30" Type="http://schemas.openxmlformats.org/officeDocument/2006/relationships/hyperlink" Target="consultantplus://offline/ref=3DFCB229F88EBF42AAD7E7124D3DB3AED4BA8705AE46E9331D3DEEDAAB158EFABE88916205D6DF78dAQ7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AA9F55-7FC9-41A9-9871-8027E26B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10</Pages>
  <Words>3999</Words>
  <Characters>22799</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to38-mash</dc:creator>
  <cp:lastModifiedBy>Aser-mono-9</cp:lastModifiedBy>
  <cp:revision>5</cp:revision>
  <dcterms:created xsi:type="dcterms:W3CDTF">2017-10-09T08:17:00Z</dcterms:created>
  <dcterms:modified xsi:type="dcterms:W3CDTF">2017-10-11T07:28:00Z</dcterms:modified>
</cp:coreProperties>
</file>